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b0a3e0c5f035c836cf5a2999ed61daad61dc101"/>
    <w:p>
      <w:pPr>
        <w:pStyle w:val="Heading1"/>
      </w:pPr>
      <w:r>
        <w:t xml:space="preserve">The Strategic Imperative of the Software Engineer in the Digital Transformation of Saudi Arabia Riyadh</w:t>
      </w:r>
    </w:p>
    <w:p>
      <w:pPr>
        <w:pStyle w:val="FirstParagraph"/>
      </w:pPr>
      <w:r>
        <w:t xml:space="preserve">A Conference Paper on Technological Sovereignty and Economic Diversification under Vision 2030</w:t>
      </w:r>
    </w:p>
    <w:bookmarkEnd w:id="20"/>
    <w:p>
      <w:pPr>
        <w:pStyle w:val="BodyText"/>
      </w:pPr>
      <w:r>
        <w:br/>
      </w:r>
      <w:r>
        <w:br/>
      </w:r>
    </w:p>
    <w:bookmarkStart w:id="21" w:name="abstract"/>
    <w:p>
      <w:pPr>
        <w:pStyle w:val="Heading2"/>
      </w:pPr>
      <w:r>
        <w:t xml:space="preserve">Abstract</w:t>
      </w:r>
    </w:p>
    <w:p>
      <w:pPr>
        <w:pStyle w:val="FirstParagraph"/>
      </w:pPr>
      <w:r>
        <w:t xml:space="preserve">This paper examines the critical role of the Software Engineer within the rapidly evolving technological landscape of Saudi Arabia Riyadh. As part of the broader Vision 2030 initiative, Riyadh has emerged as a global hub for innovation, fintech, and smart city infrastructure. This study analyzes how modern Software Engineers are not merely technical contributors but strategic enablers of national economic diversification. By leveraging local talent development programs, integrating artificial intelligence (AI) into public services, and adhering to stringent data sovereignty laws established in the Kingdom, Software Engineers play a pivotal role in shaping the future digital identity of Saudi Arabia Riyadh.</w:t>
      </w:r>
    </w:p>
    <w:bookmarkEnd w:id="21"/>
    <w:p>
      <w:pPr>
        <w:pStyle w:val="BodyText"/>
      </w:pPr>
      <w:r>
        <w:br/>
      </w:r>
    </w:p>
    <w:bookmarkStart w:id="22" w:name="introduction"/>
    <w:p>
      <w:pPr>
        <w:pStyle w:val="Heading2"/>
      </w:pPr>
      <w:r>
        <w:t xml:space="preserve">1. Introduction</w:t>
      </w:r>
    </w:p>
    <w:p>
      <w:pPr>
        <w:pStyle w:val="FirstParagraph"/>
      </w:pPr>
      <w:r>
        <w:t xml:space="preserve">The Kingdom of Saudi Arabia is currently undergoing one of the most significant economic and social transformations in modern history. Central to this metamorphosis is Vision 2030, a strategic framework aimed at reducing the Kingdom’s dependence on oil, diversifying its economy, and developing public service sectors such as health, education, infrastructure, recreation, and tourism. Within this vast ecosystem of change Riyadh serves as the undisputed heart of technological advancement. It is in the streets and server farms of Saudi Arabia Riyadh that the abstract goals of national policy are translated into tangible digital realities.</w:t>
      </w:r>
    </w:p>
    <w:p>
      <w:pPr>
        <w:pStyle w:val="BodyText"/>
      </w:pPr>
      <w:r>
        <w:t xml:space="preserve">At the core of this translation process is a specific professional archetype: The Software Engineer. In previous decades, software development was often viewed as a support function or an outsourced commodity. However, in the context of modern Saudi Arabia Riyadh, the Software Engineer has ascended to a position of strategic importance. This paper argues that the proficiency, innovation capability, and cultural alignment of Software Engineers are directly correlated with the successful implementation of mega-projects such as NEOM, The Red Sea Project (which heavily relies on Riyadh’s central processing power), and smart municipal initiatives across the capital city.</w:t>
      </w:r>
    </w:p>
    <w:bookmarkEnd w:id="22"/>
    <w:p>
      <w:pPr>
        <w:pStyle w:val="BodyText"/>
      </w:pPr>
      <w:r>
        <w:br/>
      </w:r>
    </w:p>
    <w:bookmarkStart w:id="24" w:name="vision-2030-context"/>
    <w:bookmarkStart w:id="23" w:name="X75dbd104c482ed5611748a615a138f08ac8cfd0"/>
    <w:p>
      <w:pPr>
        <w:pStyle w:val="Heading2"/>
      </w:pPr>
      <w:r>
        <w:t xml:space="preserve">2. The Context of Vision 2030 and Digital Sovereignty</w:t>
      </w:r>
    </w:p>
    <w:p>
      <w:pPr>
        <w:pStyle w:val="FirstParagraph"/>
      </w:pPr>
      <w:r>
        <w:t xml:space="preserve">To understand the role of the Software Engineer in Saudi Arabia Riyadh, one must first appreciate the regulatory and strategic environment. The National Data Management Office (NDMO) has established rigorous frameworks for data governance. For a Software Engineer working within this ecosystem, compliance is not optional; it is foundational. Code written by these professionals often handles sensitive citizen data, financial records, and government communications.</w:t>
      </w:r>
    </w:p>
    <w:p>
      <w:pPr>
        <w:pStyle w:val="BodyText"/>
      </w:pPr>
      <w:r>
        <w:t xml:space="preserve">Furthermore, the push for "Saudization" in the tech sector means that there is a concerted effort to empower local engineers. The Software Engineer in Riyadh is increasingly tasked with building indigenous solutions rather than merely adapting foreign software. This shift requires a deep understanding of local user behavior, Arabic language processing capabilities (NLP), and Islamic cultural nuances within digital interfaces. Consequently, the modern Software Engineer in Saudi Arabia Riyadh must possess a hybrid skill set: technical excellence combined with cultural intelligence.</w:t>
      </w:r>
    </w:p>
    <w:bookmarkEnd w:id="23"/>
    <w:bookmarkEnd w:id="24"/>
    <w:p>
      <w:pPr>
        <w:pStyle w:val="BodyText"/>
      </w:pPr>
      <w:r>
        <w:br/>
      </w:r>
    </w:p>
    <w:bookmarkStart w:id="29" w:name="key-domains"/>
    <w:bookmarkStart w:id="28" w:name="key-domains-of-impact"/>
    <w:p>
      <w:pPr>
        <w:pStyle w:val="Heading2"/>
      </w:pPr>
      <w:r>
        <w:t xml:space="preserve">3. Key Domains of Impact</w:t>
      </w:r>
    </w:p>
    <w:bookmarkStart w:id="25" w:name="fintech-and-digital-banking"/>
    <w:p>
      <w:pPr>
        <w:pStyle w:val="Heading3"/>
      </w:pPr>
      <w:r>
        <w:t xml:space="preserve">3.1 Fintech and Digital Banking</w:t>
      </w:r>
    </w:p>
    <w:p>
      <w:pPr>
        <w:pStyle w:val="FirstParagraph"/>
      </w:pPr>
      <w:r>
        <w:t xml:space="preserve">Riyadh has become a regional leader in financial technology, driven by the Central Bank of Saudi Arabia’s supportive regulations. Software Engineers are the architects behind mobile wallets, blockchain-based supply chain solutions, and secure banking APIs. In Saudi Arabia Riyadh, these engineers are building systems that promote financial inclusion for unbanked populations while ensuring robust cybersecurity against emerging threats.</w:t>
      </w:r>
    </w:p>
    <w:bookmarkEnd w:id="25"/>
    <w:bookmarkStart w:id="26" w:name="smart-city-infrastructure"/>
    <w:p>
      <w:pPr>
        <w:pStyle w:val="Heading3"/>
      </w:pPr>
      <w:r>
        <w:t xml:space="preserve">3.2 Smart City Infrastructure</w:t>
      </w:r>
    </w:p>
    <w:p>
      <w:pPr>
        <w:pStyle w:val="FirstParagraph"/>
      </w:pPr>
      <w:r>
        <w:t xml:space="preserve">The city of Riyadh is undergoing a comprehensive smart city transformation. This involves the integration of IoT (Internet of Things) sensors into traffic management, waste disposal, and energy grids. The Software Engineer is responsible for developing the middleware and analytics platforms that process this vast amount of real-time data. For instance, AI-driven algorithms developed by local engineers help optimize traffic flow in downtown Riyadh, reducing congestion and carbon emissions significantly.</w:t>
      </w:r>
    </w:p>
    <w:bookmarkEnd w:id="26"/>
    <w:bookmarkStart w:id="27" w:name="X6006e989018f7584aabbb6a5be7966dcb002c69"/>
    <w:p>
      <w:pPr>
        <w:pStyle w:val="Heading3"/>
      </w:pPr>
      <w:r>
        <w:t xml:space="preserve">3.3 Artificial Intelligence and Machine Learning</w:t>
      </w:r>
    </w:p>
    <w:p>
      <w:pPr>
        <w:pStyle w:val="FirstParagraph"/>
      </w:pPr>
      <w:r>
        <w:t xml:space="preserve">The Ministry of Communications and Information Technology (MCIT) has launched the National Strategy for Data and AI. In Saudi Arabia Riyadh, Software Engineers are at the forefront of this initiative, developing models that predict healthcare needs in urban centers or optimize agricultural yields in surrounding regions. These engineers are collaborating with global tech giants while simultaneously fostering startups within local incubators like KAUST and Riyadh Tech.</w:t>
      </w:r>
    </w:p>
    <w:bookmarkEnd w:id="27"/>
    <w:bookmarkEnd w:id="28"/>
    <w:bookmarkEnd w:id="29"/>
    <w:p>
      <w:pPr>
        <w:pStyle w:val="BodyText"/>
      </w:pPr>
      <w:r>
        <w:br/>
      </w:r>
    </w:p>
    <w:bookmarkStart w:id="31" w:name="challenges-and-solutions"/>
    <w:bookmarkStart w:id="30" w:name="challenges-facing-the-software-engineer"/>
    <w:p>
      <w:pPr>
        <w:pStyle w:val="Heading2"/>
      </w:pPr>
      <w:r>
        <w:t xml:space="preserve">4. Challenges Facing the Software Engineer</w:t>
      </w:r>
    </w:p>
    <w:p>
      <w:pPr>
        <w:pStyle w:val="FirstParagraph"/>
      </w:pPr>
      <w:r>
        <w:t xml:space="preserve">Despite rapid progress, Software Engineers in Saudi Arabia Riyadh face distinct challenges. First is the global competition for top-tier talent. To retain skilled developers, local companies must offer competitive compensation and opportunities for continuous learning that match global standards.</w:t>
      </w:r>
    </w:p>
    <w:p>
      <w:pPr>
        <w:pStyle w:val="BodyText"/>
      </w:pPr>
      <w:r>
        <w:t xml:space="preserve">Secondly, there is the challenge of legacy system integration. Many government entities are transitioning from paper-based or isolated digital systems to interconnected cloud environments. Software Engineers must possess strong migration skills to ensure data integrity during this transition without disrupting public services.</w:t>
      </w:r>
    </w:p>
    <w:p>
      <w:pPr>
        <w:pStyle w:val="BodyText"/>
      </w:pPr>
      <w:r>
        <w:t xml:space="preserve">Finally, the pace of technological change requires perpetual upskilling. The Software Engineer in Riyadh must constantly adapt to new languages, frameworks, and security protocols. This has led to a surge in coding bootcamps and university curriculum reforms across the Kingdom, emphasizing practical coding skills over theoretical knowledge alone.</w:t>
      </w:r>
    </w:p>
    <w:bookmarkEnd w:id="30"/>
    <w:bookmarkEnd w:id="31"/>
    <w:p>
      <w:pPr>
        <w:pStyle w:val="BodyText"/>
      </w:pPr>
      <w:r>
        <w:br/>
      </w:r>
    </w:p>
    <w:bookmarkStart w:id="32" w:name="future-outlook"/>
    <w:p>
      <w:pPr>
        <w:pStyle w:val="Heading2"/>
      </w:pPr>
      <w:r>
        <w:t xml:space="preserve">5. Future Outlook</w:t>
      </w:r>
    </w:p>
    <w:p>
      <w:pPr>
        <w:pStyle w:val="FirstParagraph"/>
      </w:pPr>
      <w:r>
        <w:t xml:space="preserve">The trajectory for Software Engineers in Saudi Arabia Riyadh is overwhelmingly positive. As the Kingdom aims to become a global investment powerhouse for technology, the demand for high-quality software development will only increase. We anticipate a future where Software Engineers in Riyadh are not just consumers of technology but creators of globally exported software solutions.</w:t>
      </w:r>
    </w:p>
    <w:p>
      <w:pPr>
        <w:pStyle w:val="BodyText"/>
      </w:pPr>
      <w:r>
        <w:t xml:space="preserve">Moreover, as remote work becomes normalized post-pandemic, Riyadh’s status as a tech hub is bolstered by its ability to attract international engineering talent while nurturing local youth. The collaboration between international firms and local Saudi entities will create a unique ecosystem where best practices are shared, fostering an environment of innovation that respects both global standards and national values.</w:t>
      </w:r>
    </w:p>
    <w:bookmarkEnd w:id="32"/>
    <w:p>
      <w:pPr>
        <w:pStyle w:val="BodyText"/>
      </w:pPr>
      <w:r>
        <w:br/>
      </w:r>
    </w:p>
    <w:bookmarkStart w:id="33" w:name="conclusion"/>
    <w:p>
      <w:pPr>
        <w:pStyle w:val="Heading2"/>
      </w:pPr>
      <w:r>
        <w:t xml:space="preserve">6. Conclusion</w:t>
      </w:r>
    </w:p>
    <w:p>
      <w:pPr>
        <w:pStyle w:val="FirstParagraph"/>
      </w:pPr>
      <w:r>
        <w:t xml:space="preserve">In conclusion, the Software Engineer is the cornerstone of Saudi Arabia Riyadh’s digital future. Their work directly impacts economic stability, citizen satisfaction, and global competitiveness. Under the umbrella of Vision 2030, these professionals are empowered with resources and strategic direction to solve complex societal problems through code.</w:t>
      </w:r>
    </w:p>
    <w:p>
      <w:pPr>
        <w:pStyle w:val="BodyText"/>
      </w:pPr>
      <w:r>
        <w:t xml:space="preserve">For policymakers, educators, and industry leaders in Saudi Arabia Riyadh, investing in the growth of this workforce is not merely an economic decision but a national imperative. By fostering an environment where Software Engineers can thrive—through robust education, supportive regulation, and competitive markets—the Kingdom will solidify its position as a leading digital economy on the world stage. The code written today in Riyadh will shape the infrastructure of tomorrow.</w:t>
      </w:r>
    </w:p>
    <w:bookmarkEnd w:id="33"/>
    <w:p>
      <w:pPr>
        <w:pStyle w:val="BodyText"/>
      </w:pPr>
      <w:r>
        <w:br/>
      </w:r>
      <w:r>
        <w:br/>
      </w:r>
    </w:p>
    <w:bookmarkStart w:id="34" w:name="references"/>
    <w:p>
      <w:pPr>
        <w:pStyle w:val="Heading2"/>
      </w:pPr>
      <w:r>
        <w:t xml:space="preserve">References</w:t>
      </w:r>
    </w:p>
    <w:p>
      <w:pPr>
        <w:numPr>
          <w:ilvl w:val="0"/>
          <w:numId w:val="1001"/>
        </w:numPr>
        <w:pStyle w:val="Compact"/>
      </w:pPr>
      <w:r>
        <w:t xml:space="preserve">National Center for Artificial Intelligence. (2023). *National Strategy for Data and AI*. Kingdom of Saudi Arabia.</w:t>
      </w:r>
    </w:p>
    <w:p>
      <w:pPr>
        <w:numPr>
          <w:ilvl w:val="0"/>
          <w:numId w:val="1001"/>
        </w:numPr>
        <w:pStyle w:val="Compact"/>
      </w:pPr>
      <w:r>
        <w:t xml:space="preserve">Vision 2030 Program Office. (2024). *Digital Transformation Initiatives in Riyadh*. Royal Commission for Riyadh City.</w:t>
      </w:r>
    </w:p>
    <w:p>
      <w:pPr>
        <w:numPr>
          <w:ilvl w:val="0"/>
          <w:numId w:val="1001"/>
        </w:numPr>
        <w:pStyle w:val="Compact"/>
      </w:pPr>
      <w:r>
        <w:t xml:space="preserve">Ministry of Communications and Information Technology. (2023). *Saudi Digital Government Framework*.</w:t>
      </w:r>
    </w:p>
    <w:p>
      <w:pPr>
        <w:numPr>
          <w:ilvl w:val="0"/>
          <w:numId w:val="1001"/>
        </w:numPr>
        <w:pStyle w:val="Compact"/>
      </w:pPr>
      <w:r>
        <w:t xml:space="preserve">Khalifa, A. &amp; Al-Saud, M. (2022). "The Impact of Saudization on the Tech Sector in GCC". *Journal of Arab Economic Studies*, 15(3), 45-60.</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Saudi Arabia Riyadh</dc:title>
  <dc:creator/>
  <dc:language>en</dc:language>
  <cp:keywords/>
  <dcterms:created xsi:type="dcterms:W3CDTF">2026-07-29T15:54:36Z</dcterms:created>
  <dcterms:modified xsi:type="dcterms:W3CDTF">2026-07-29T15:54:36Z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