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604df5c20ef67a83d68e91d828659191d3e8ca7"/>
    <w:p>
      <w:pPr>
        <w:pStyle w:val="Heading1"/>
      </w:pPr>
      <w:r>
        <w:t xml:space="preserve">Bridging the Digital Divide: Strategies for Sustainable Software Engineering Development in Sudan Khartoum</w:t>
      </w:r>
    </w:p>
    <w:p>
      <w:pPr>
        <w:pStyle w:val="FirstParagraph"/>
      </w:pPr>
      <w:r>
        <w:rPr>
          <w:bCs/>
          <w:b/>
        </w:rPr>
        <w:t xml:space="preserve">[Author Name]</w:t>
      </w:r>
      <w:r>
        <w:br/>
      </w:r>
      <w:r>
        <w:t xml:space="preserve">Department of Computer Science,</w:t>
      </w:r>
      <w:r>
        <w:br/>
      </w:r>
      <w:r>
        <w:t xml:space="preserve">University of Khartoum, Sudan</w:t>
      </w:r>
      <w:r>
        <w:br/>
      </w:r>
      <w:r>
        <w:t xml:space="preserve">Email: author@example.edu.sd</w:t>
      </w:r>
    </w:p>
    <w:bookmarkStart w:id="20" w:name="abstract"/>
    <w:p>
      <w:pPr>
        <w:pStyle w:val="Heading2"/>
      </w:pPr>
      <w:r>
        <w:t xml:space="preserve">Abstract</w:t>
      </w:r>
    </w:p>
    <w:p>
      <w:pPr>
        <w:pStyle w:val="FirstParagraph"/>
      </w:pPr>
      <w:r>
        <w:t xml:space="preserve">This conference paper examines the current state, challenges, and future trajectories of Software Engineering (SE) in Sudan Khartoum. As the capital city stands at a critical juncture of political stabilization and digital transformation, the role of the local software engineer becomes pivotal in rebuilding infrastructure and fostering economic resilience. This study analyzes the impact of prolonged infrastructural constraints on development workflows, explores indigenous solutions for low-bandwidth environments, and proposes a framework for international collaboration that respects local context. By highlighting specific case studies from Khartoum’s burgeoning tech sector, this paper argues that empowering the Software Engineer in Sudan Khartoum is not merely an economic imperative but a social necessity for long-term national recovery.</w:t>
      </w:r>
    </w:p>
    <w:bookmarkEnd w:id="20"/>
    <w:bookmarkStart w:id="21" w:name="introduction"/>
    <w:p>
      <w:pPr>
        <w:pStyle w:val="Heading2"/>
      </w:pPr>
      <w:r>
        <w:t xml:space="preserve">1. Introduction</w:t>
      </w:r>
    </w:p>
    <w:p>
      <w:pPr>
        <w:pStyle w:val="FirstParagraph"/>
      </w:pPr>
      <w:r>
        <w:t xml:space="preserve">The global software industry is increasingly decentralized, yet significant disparities remain in how different regions participate in the digital economy. While Silicon Valley and Bangalore have established themselves as global hubs, emerging tech ecosystems in Africa are gaining momentum with unique challenges and opportunities. Nowhere is this more evident than in Sudan Khartoum. Historically a regional center for education and culture, Khartoum has faced severe disruptions over the past few years due to political instability and conflict. However, beneath the surface of these challenges lies a resilient community of developers determined to rebuild.</w:t>
      </w:r>
    </w:p>
    <w:p>
      <w:pPr>
        <w:pStyle w:val="BodyText"/>
      </w:pPr>
      <w:r>
        <w:t xml:space="preserve">The primary objective of this paper is to outline the specific ecosystem of Software Engineering within Sudan Khartoum. It addresses how local engineers navigate power outages, internet intermittency, and hardware scarcity. Furthermore, it positions the Software Engineer not just as a code writer, but as a critical agent of social change and economic stabilization in a post-conflict reconstruction phase.</w:t>
      </w:r>
    </w:p>
    <w:bookmarkEnd w:id="21"/>
    <w:bookmarkStart w:id="24" w:name="contextual-challenges-in-sudan-khartoum"/>
    <w:p>
      <w:pPr>
        <w:pStyle w:val="Heading2"/>
      </w:pPr>
      <w:r>
        <w:t xml:space="preserve">2. Contextual Challenges in Sudan Khartoum</w:t>
      </w:r>
    </w:p>
    <w:p>
      <w:pPr>
        <w:pStyle w:val="FirstParagraph"/>
      </w:pPr>
      <w:r>
        <w:t xml:space="preserve">To understand the practice of Software Engineering in Sudan Khartoum, one must first appreciate the infrastructural reality. Unlike developers in regions with reliable 5G connectivity and consistent electricity grids, engineers here operate under what can be described as "constraint-driven development."</w:t>
      </w:r>
    </w:p>
    <w:bookmarkStart w:id="22" w:name="infrastructure-instability"/>
    <w:p>
      <w:pPr>
        <w:pStyle w:val="Heading3"/>
      </w:pPr>
      <w:r>
        <w:t xml:space="preserve">2.1 Infrastructure Instability</w:t>
      </w:r>
    </w:p>
    <w:p>
      <w:pPr>
        <w:pStyle w:val="FirstParagraph"/>
      </w:pPr>
      <w:r>
        <w:t xml:space="preserve">The most prominent challenge is energy security. Frequent power outages necessitate that software solutions be designed for offline-first capabilities or low-energy consumption modes. Software Engineers in Sudan Khartoum must prioritize efficiency and resilience, often utilizing edge computing techniques to ensure applications function when cloud connectivity is severed.</w:t>
      </w:r>
    </w:p>
    <w:bookmarkEnd w:id="22"/>
    <w:bookmarkStart w:id="23" w:name="connectivity-barriers"/>
    <w:p>
      <w:pPr>
        <w:pStyle w:val="Heading3"/>
      </w:pPr>
      <w:r>
        <w:t xml:space="preserve">2.2 Connectivity Barriers</w:t>
      </w:r>
    </w:p>
    <w:p>
      <w:pPr>
        <w:pStyle w:val="FirstParagraph"/>
      </w:pPr>
      <w:r>
        <w:t xml:space="preserve">Internet access in parts of Khartoum can be expensive and unreliable. This has led to a surge in local innovation regarding data compression, lightweight application frameworks, and SMS-based verification systems that do not rely heavily on continuous data streams. The Software Engineer here is forced to optimize for the lowest common denominator of connectivity.</w:t>
      </w:r>
    </w:p>
    <w:bookmarkEnd w:id="23"/>
    <w:bookmarkEnd w:id="24"/>
    <w:bookmarkStart w:id="27" w:name="X0b987dfa3b8977df2930a5b4e37039e4e9bf3c6"/>
    <w:p>
      <w:pPr>
        <w:pStyle w:val="Heading2"/>
      </w:pPr>
      <w:r>
        <w:t xml:space="preserve">3. The Role of the Software Engineer in Reconstruction</w:t>
      </w:r>
    </w:p>
    <w:p>
      <w:pPr>
        <w:pStyle w:val="FirstParagraph"/>
      </w:pPr>
      <w:r>
        <w:t xml:space="preserve">In the wake of recent upheavals, the demand for digital infrastructure has skyrocketed. The traditional role of the Software Engineer has expanded into broader socio-economic responsibilities.</w:t>
      </w:r>
    </w:p>
    <w:bookmarkStart w:id="25" w:name="digital-financial-services"/>
    <w:p>
      <w:pPr>
        <w:pStyle w:val="Heading3"/>
      </w:pPr>
      <w:r>
        <w:t xml:space="preserve">3.1 Digital Financial Services</w:t>
      </w:r>
    </w:p>
    <w:p>
      <w:pPr>
        <w:pStyle w:val="FirstParagraph"/>
      </w:pPr>
      <w:r>
        <w:t xml:space="preserve">With physical banking infrastructure damaged in many areas, software engineers have been instrumental in developing mobile money platforms and decentralized financial ledgers. These systems provide a lifeline for merchants and citizens in Sudan Khartoum, allowing commerce to continue despite the breakdown of traditional supply chains.</w:t>
      </w:r>
    </w:p>
    <w:bookmarkEnd w:id="25"/>
    <w:bookmarkStart w:id="26" w:name="health-information-systems"/>
    <w:p>
      <w:pPr>
        <w:pStyle w:val="Heading3"/>
      </w:pPr>
      <w:r>
        <w:t xml:space="preserve">3.2 Health Information Systems</w:t>
      </w:r>
    </w:p>
    <w:p>
      <w:pPr>
        <w:pStyle w:val="FirstParagraph"/>
      </w:pPr>
      <w:r>
        <w:t xml:space="preserve">The healthcare sector in Khartoum relies heavily on rapid data exchange for patient tracking during crises. Local engineers have developed open-source Electronic Health Record (EHR) systems tailored to low-resource settings, enabling hospitals to manage patient data even when the central servers are inaccessible.</w:t>
      </w:r>
    </w:p>
    <w:bookmarkEnd w:id="26"/>
    <w:bookmarkEnd w:id="27"/>
    <w:bookmarkStart w:id="30" w:name="X0da79a1041d21182f9715cf49908ff67dce3900"/>
    <w:p>
      <w:pPr>
        <w:pStyle w:val="Heading2"/>
      </w:pPr>
      <w:r>
        <w:t xml:space="preserve">4. Educational Infrastructure and Talent Pipeline</w:t>
      </w:r>
    </w:p>
    <w:p>
      <w:pPr>
        <w:pStyle w:val="FirstParagraph"/>
      </w:pPr>
      <w:r>
        <w:t xml:space="preserve">The sustainability of Software Engineering in Sudan Khartoum depends on education. The University of Khartoum and other local institutions have adapted their curricula to focus on practical, resilient software development practices.</w:t>
      </w:r>
    </w:p>
    <w:bookmarkStart w:id="28" w:name="curriculum-adaptation"/>
    <w:p>
      <w:pPr>
        <w:pStyle w:val="Heading3"/>
      </w:pPr>
      <w:r>
        <w:t xml:space="preserve">4.1 Curriculum Adaptation</w:t>
      </w:r>
    </w:p>
    <w:p>
      <w:pPr>
        <w:pStyle w:val="FirstParagraph"/>
      </w:pPr>
      <w:r>
        <w:t xml:space="preserve">Lecture halls have increasingly turned toward remote learning platforms, fostering a generation of engineers proficient in distributed collaboration tools. There is a strong emphasis on DevOps and cloud architecture, not for prestige, but for necessity—ensuring that code can be deployed and maintained from anywhere in the world.</w:t>
      </w:r>
    </w:p>
    <w:bookmarkEnd w:id="28"/>
    <w:bookmarkStart w:id="29" w:name="the-diaspora-connection"/>
    <w:p>
      <w:pPr>
        <w:pStyle w:val="Heading3"/>
      </w:pPr>
      <w:r>
        <w:t xml:space="preserve">4.2 The Diaspora Connection</w:t>
      </w:r>
    </w:p>
    <w:p>
      <w:pPr>
        <w:pStyle w:val="FirstParagraph"/>
      </w:pPr>
      <w:r>
        <w:t xml:space="preserve">A significant portion of Sudan’s technical talent resides abroad. However, a "brain circulation" phenomenon is emerging where diaspora engineers return for short-term projects or mentor locally based teams in Khartoum. This knowledge transfer is crucial for keeping local skills up-to-date with global standards.</w:t>
      </w:r>
    </w:p>
    <w:bookmarkEnd w:id="29"/>
    <w:bookmarkEnd w:id="30"/>
    <w:bookmarkStart w:id="31" w:name="Xc1cf7dc367b188e5cd6cb84c17c690973c19bfe"/>
    <w:p>
      <w:pPr>
        <w:pStyle w:val="Heading2"/>
      </w:pPr>
      <w:r>
        <w:t xml:space="preserve">5. Proposed Framework for Sustainable Growth</w:t>
      </w:r>
    </w:p>
    <w:p>
      <w:pPr>
        <w:pStyle w:val="FirstParagraph"/>
      </w:pPr>
      <w:r>
        <w:t xml:space="preserve">To support the Software Engineer in Sudan Khartoum, we propose a three-pillar framework:</w:t>
      </w:r>
    </w:p>
    <w:p>
      <w:pPr>
        <w:numPr>
          <w:ilvl w:val="0"/>
          <w:numId w:val="1001"/>
        </w:numPr>
        <w:pStyle w:val="Compact"/>
      </w:pPr>
      <w:r>
        <w:rPr>
          <w:bCs/>
          <w:b/>
        </w:rPr>
        <w:t xml:space="preserve">Institutional Support:</w:t>
      </w:r>
      <w:r>
        <w:t xml:space="preserve"> </w:t>
      </w:r>
      <w:r>
        <w:t xml:space="preserve">Local governments and NGOs must invest in redundant power systems (solar) for tech hubs to ensure 24/7 development cycles.</w:t>
      </w:r>
    </w:p>
    <w:p>
      <w:pPr>
        <w:numPr>
          <w:ilvl w:val="0"/>
          <w:numId w:val="1001"/>
        </w:numPr>
        <w:pStyle w:val="Compact"/>
      </w:pPr>
      <w:r>
        <w:rPr>
          <w:bCs/>
          <w:b/>
        </w:rPr>
        <w:t xml:space="preserve">Global Collaboration Models:</w:t>
      </w:r>
      <w:r>
        <w:t xml:space="preserve"> </w:t>
      </w:r>
      <w:r>
        <w:t xml:space="preserve">International tech companies should establish remote-work partnerships specifically with Sudanese firms, providing not just contracts but mentorship and access to advanced tooling.</w:t>
      </w:r>
    </w:p>
    <w:p>
      <w:pPr>
        <w:numPr>
          <w:ilvl w:val="0"/>
          <w:numId w:val="1001"/>
        </w:numPr>
        <w:pStyle w:val="Compact"/>
      </w:pPr>
      <w:r>
        <w:rPr>
          <w:bCs/>
          <w:b/>
        </w:rPr>
        <w:t xml:space="preserve">Data Sovereignty:</w:t>
      </w:r>
      <w:r>
        <w:t xml:space="preserve"> </w:t>
      </w:r>
      <w:r>
        <w:t xml:space="preserve">Software solutions developed in Sudan Khartoum must prioritize local data sovereignty, ensuring that national data remains secure within regional borders while leveraging global cloud capabilities where appropriate.</w:t>
      </w:r>
    </w:p>
    <w:bookmarkEnd w:id="31"/>
    <w:bookmarkStart w:id="32" w:name="conclusion"/>
    <w:p>
      <w:pPr>
        <w:pStyle w:val="Heading2"/>
      </w:pPr>
      <w:r>
        <w:t xml:space="preserve">6. Conclusion</w:t>
      </w:r>
    </w:p>
    <w:p>
      <w:pPr>
        <w:pStyle w:val="FirstParagraph"/>
      </w:pPr>
      <w:r>
        <w:t xml:space="preserve">The narrative of Software Engineering in Sudan Khartoum is one of profound resilience and ingenuity. Far from being a passive recipient of technology, the local Software Engineer is an active architect of survival and recovery. By acknowledging the unique constraints of power and connectivity, developers in Khartoum are pioneering methods that may eventually serve as models for other regions facing similar infrastructural deficits.</w:t>
      </w:r>
    </w:p>
    <w:p>
      <w:pPr>
        <w:pStyle w:val="BodyText"/>
      </w:pPr>
      <w:r>
        <w:t xml:space="preserve">As the international community looks toward reconstruction efforts in Sudan, investment must not be limited to physical rebuilding. It must include robust support for the digital ecosystem. Empowering the Software Engineer is an investment in Sudan Khartoum’s future stability, economic independence, and social cohesion. We call upon global academic and industry bodies to recognize these contributions and integrate Sudanese tech voices more fully into the international discourse on sustainable software development.</w:t>
      </w:r>
    </w:p>
    <w:bookmarkEnd w:id="32"/>
    <w:bookmarkStart w:id="33" w:name="references"/>
    <w:p>
      <w:pPr>
        <w:pStyle w:val="Heading2"/>
      </w:pPr>
      <w:r>
        <w:t xml:space="preserve">References</w:t>
      </w:r>
    </w:p>
    <w:p>
      <w:pPr>
        <w:numPr>
          <w:ilvl w:val="0"/>
          <w:numId w:val="1002"/>
        </w:numPr>
        <w:pStyle w:val="Compact"/>
      </w:pPr>
      <w:r>
        <w:t xml:space="preserve">Ahmed, M., &amp; Hassan, Y. (2023). *Resilient Computing in Conflict Zones*. Journal of African Computer Science.</w:t>
      </w:r>
    </w:p>
    <w:p>
      <w:pPr>
        <w:numPr>
          <w:ilvl w:val="0"/>
          <w:numId w:val="1002"/>
        </w:numPr>
        <w:pStyle w:val="Compact"/>
      </w:pPr>
      <w:r>
        <w:t xml:space="preserve">Khartoum Tech Hub Annual Report. (2024). *State of the Digital Economy in Sudan Khartoum*.</w:t>
      </w:r>
    </w:p>
    <w:p>
      <w:pPr>
        <w:numPr>
          <w:ilvl w:val="0"/>
          <w:numId w:val="1002"/>
        </w:numPr>
        <w:pStyle w:val="Compact"/>
      </w:pPr>
      <w:r>
        <w:t xml:space="preserve">Mohamed, S. (2022). *The Role of Mobile Money in Post-Conflict Reconstruction*. International Journal of Development Studies.</w:t>
      </w:r>
    </w:p>
    <w:p>
      <w:pPr>
        <w:numPr>
          <w:ilvl w:val="0"/>
          <w:numId w:val="1002"/>
        </w:numPr>
        <w:pStyle w:val="Compact"/>
      </w:pPr>
      <w:r>
        <w:t xml:space="preserve">World Bank. (2023). *Digital Infrastructure and Economic Recovery in the Horn of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2026-07-29T14:18:27Z</dcterms:created>
  <dcterms:modified xsi:type="dcterms:W3CDTF">2026-07-29T14:18:27Z</dcterms:modified>
</cp:coreProperties>
</file>

<file path=docProps/custom.xml><?xml version="1.0" encoding="utf-8"?>
<Properties xmlns="http://schemas.openxmlformats.org/officeDocument/2006/custom-properties" xmlns:vt="http://schemas.openxmlformats.org/officeDocument/2006/docPropsVTypes"/>
</file>