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22be8326e22d5b62f26639b0e6c5117c00dcc15"/>
    <w:p>
      <w:pPr>
        <w:pStyle w:val="Heading1"/>
      </w:pPr>
      <w:r>
        <w:t xml:space="preserve">The Evolving Role of the Software Engineer in United Kingdom London</w:t>
      </w:r>
    </w:p>
    <w:p>
      <w:pPr>
        <w:pStyle w:val="FirstParagraph"/>
      </w:pPr>
      <w:r>
        <w:t xml:space="preserve">Abstract</w:t>
      </w:r>
    </w:p>
    <w:p>
      <w:pPr>
        <w:pStyle w:val="BodyText"/>
      </w:pPr>
      <w:r>
        <w:t xml:space="preserve">This paper explores the dynamic landscape of technology within United Kingdom London, focusing specifically on the critical and multifaceted role of the</w:t>
      </w:r>
      <w:r>
        <w:t xml:space="preserve"> </w:t>
      </w:r>
      <w:r>
        <w:rPr>
          <w:bCs/>
          <w:b/>
        </w:rPr>
        <w:t xml:space="preserve">Software Engineer</w:t>
      </w:r>
      <w:r>
        <w:t xml:space="preserve">. As global fintech hubs and innovation centers converge in this metropolitan area, understanding the specific demands placed on engineering professionals is paramount. This document analyzes current market trends, ethical considerations surrounding artificial intelligence, and collaborative methodologies that define modern development practices within United Kingdom London.</w:t>
      </w:r>
    </w:p>
    <w:bookmarkStart w:id="20" w:name="introduction"/>
    <w:p>
      <w:pPr>
        <w:pStyle w:val="Heading2"/>
      </w:pPr>
      <w:r>
        <w:t xml:space="preserve">1. Introduction</w:t>
      </w:r>
    </w:p>
    <w:p>
      <w:pPr>
        <w:pStyle w:val="FirstParagraph"/>
      </w:pPr>
      <w:r>
        <w:t xml:space="preserve">The technological ecosystem of</w:t>
      </w:r>
      <w:r>
        <w:t xml:space="preserve"> </w:t>
      </w:r>
      <w:r>
        <w:rPr>
          <w:bCs/>
          <w:b/>
        </w:rPr>
        <w:t xml:space="preserve">United Kingdom London</w:t>
      </w:r>
      <w:r>
        <w:t xml:space="preserve"> </w:t>
      </w:r>
      <w:r>
        <w:t xml:space="preserve">has evolved from a traditional banking hub into one of the world's premier centers for digital innovation. At the heart of this transformation lies the</w:t>
      </w:r>
      <w:r>
        <w:t xml:space="preserve"> </w:t>
      </w:r>
      <w:r>
        <w:rPr>
          <w:bCs/>
          <w:b/>
        </w:rPr>
        <w:t xml:space="preserve">Software Engineer</w:t>
      </w:r>
      <w:r>
        <w:t xml:space="preserve">. These professionals are no longer merely coders; they are architects of complex systems, guardians of data privacy, and drivers of economic growth. This paper aims to provide a comprehensive overview of how these roles have shifted over the last decade and what future trajectories suggest for the industry within</w:t>
      </w:r>
      <w:r>
        <w:t xml:space="preserve"> </w:t>
      </w:r>
      <w:r>
        <w:rPr>
          <w:bCs/>
          <w:b/>
        </w:rPr>
        <w:t xml:space="preserve">United Kingdom London</w:t>
      </w:r>
      <w:r>
        <w:t xml:space="preserve">.</w:t>
      </w:r>
    </w:p>
    <w:bookmarkEnd w:id="20"/>
    <w:bookmarkStart w:id="21" w:name="the-historical-context"/>
    <w:p>
      <w:pPr>
        <w:pStyle w:val="Heading2"/>
      </w:pPr>
      <w:r>
        <w:t xml:space="preserve">2. The Historical Context</w:t>
      </w:r>
    </w:p>
    <w:p>
      <w:pPr>
        <w:pStyle w:val="FirstParagraph"/>
      </w:pPr>
      <w:r>
        <w:t xml:space="preserve">To understand the present state, one must look at the past. Historically, technology departments in</w:t>
      </w:r>
      <w:r>
        <w:t xml:space="preserve"> </w:t>
      </w:r>
      <w:r>
        <w:rPr>
          <w:bCs/>
          <w:b/>
        </w:rPr>
        <w:t xml:space="preserve">United Kingdom London</w:t>
      </w:r>
      <w:r>
        <w:t xml:space="preserve">-based financial institutions were viewed as cost centers rather than profit generators. However, with the rise of "FinTech," this perception has shifted dramatically. The influx of venture capital into</w:t>
      </w:r>
      <w:r>
        <w:t xml:space="preserve"> </w:t>
      </w:r>
      <w:r>
        <w:rPr>
          <w:bCs/>
          <w:b/>
        </w:rPr>
        <w:t xml:space="preserve">United Kingdom London</w:t>
      </w:r>
      <w:r>
        <w:t xml:space="preserve">'s tech scene has necessitated a new breed of talent—one capable not just of maintaining legacy code but building scalable, cloud-native applications from scratch.</w:t>
      </w:r>
    </w:p>
    <w:bookmarkEnd w:id="21"/>
    <w:bookmarkStart w:id="22" w:name="core-competencies-in-modern-development"/>
    <w:p>
      <w:pPr>
        <w:pStyle w:val="Heading2"/>
      </w:pPr>
      <w:r>
        <w:t xml:space="preserve">3. Core Competencies in Modern Development</w:t>
      </w:r>
    </w:p>
    <w:p>
      <w:pPr>
        <w:pStyle w:val="FirstParagraph"/>
      </w:pPr>
      <w:r>
        <w:t xml:space="preserve">The modern</w:t>
      </w:r>
      <w:r>
        <w:t xml:space="preserve"> </w:t>
      </w:r>
      <w:r>
        <w:rPr>
          <w:bCs/>
          <w:b/>
        </w:rPr>
        <w:t xml:space="preserve">Software Engineer</w:t>
      </w:r>
      <w:r>
        <w:t xml:space="preserve"> </w:t>
      </w:r>
      <w:r>
        <w:t xml:space="preserve">operating in</w:t>
      </w:r>
      <w:r>
        <w:t xml:space="preserve"> </w:t>
      </w:r>
      <w:r>
        <w:rPr>
          <w:bCs/>
          <w:b/>
        </w:rPr>
        <w:t xml:space="preserve">United Kingdom London</w:t>
      </w:r>
    </w:p>
    <w:p>
      <w:pPr>
        <w:numPr>
          <w:ilvl w:val="0"/>
          <w:numId w:val="1001"/>
        </w:numPr>
        <w:pStyle w:val="Compact"/>
      </w:pPr>
      <w:r>
        <w:rPr>
          <w:bCs/>
          <w:b/>
        </w:rPr>
        <w:t xml:space="preserve">Mastery of Cloud Computing:</w:t>
      </w:r>
      <w:r>
        <w:t xml:space="preserve"> </w:t>
      </w:r>
      <w:r>
        <w:t xml:space="preserve">A significant portion of engineering work now takes place on AWS, Azure, or Google Cloud platforms.</w:t>
      </w:r>
    </w:p>
    <w:p>
      <w:pPr>
        <w:numPr>
          <w:ilvl w:val="0"/>
          <w:numId w:val="1001"/>
        </w:numPr>
        <w:pStyle w:val="Compact"/>
      </w:pPr>
      <w:r>
        <w:rPr>
          <w:bCs/>
          <w:b/>
        </w:rPr>
        <w:t xml:space="preserve">Data Privacy Compliance:</w:t>
      </w:r>
      <w:r>
        <w:t xml:space="preserve"> </w:t>
      </w:r>
      <w:r>
        <w:t xml:space="preserve">Understanding GDPR and local regulations is crucial for engineers dealing with consumer data.</w:t>
      </w:r>
    </w:p>
    <w:p>
      <w:pPr>
        <w:numPr>
          <w:ilvl w:val="0"/>
          <w:numId w:val="1001"/>
        </w:numPr>
        <w:pStyle w:val="Compact"/>
      </w:pPr>
      <w:r>
        <w:rPr>
          <w:bCs/>
          <w:b/>
        </w:rPr>
        <w:t xml:space="preserve">Agile Methodologies:</w:t>
      </w:r>
      <w:r>
        <w:t xml:space="preserve">The ability to work in cross-functional teams using Scrum or Kanban frameworks remains a standard requirement across</w:t>
      </w:r>
      <w:r>
        <w:t xml:space="preserve"> </w:t>
      </w:r>
      <w:r>
        <w:rPr>
          <w:bCs/>
          <w:b/>
        </w:rPr>
        <w:t xml:space="preserve">United Kingdom London</w:t>
      </w:r>
      <w:r>
        <w:t xml:space="preserve">.</w:t>
      </w:r>
    </w:p>
    <w:bookmarkEnd w:id="22"/>
    <w:bookmarkStart w:id="23" w:name="X83ac945a3ab73b73df8ecbf32fc609915c329c2"/>
    <w:p>
      <w:pPr>
        <w:pStyle w:val="Heading2"/>
      </w:pPr>
      <w:r>
        <w:t xml:space="preserve">4. The Rise of Artificial Intelligence and Ethics</w:t>
      </w:r>
    </w:p>
    <w:p>
      <w:pPr>
        <w:pStyle w:val="FirstParagraph"/>
      </w:pPr>
      <w:r>
        <w:t xml:space="preserve">A significant portion of recent academic and professional discourse within</w:t>
      </w:r>
      <w:r>
        <w:t xml:space="preserve"> </w:t>
      </w:r>
      <w:r>
        <w:rPr>
          <w:bCs/>
          <w:b/>
        </w:rPr>
        <w:t xml:space="preserve">United Kingdom London</w:t>
      </w:r>
      <w:r>
        <w:t xml:space="preserve">'s tech community revolves around the ethical implications of artificial intelligence (</w:t>
      </w:r>
      <w:r>
        <w:rPr>
          <w:bCs/>
          <w:b/>
        </w:rPr>
        <w:t xml:space="preserve">AI</w:t>
      </w:r>
      <w:r>
        <w:t xml:space="preserve">). As</w:t>
      </w:r>
      <w:r>
        <w:t xml:space="preserve"> </w:t>
      </w:r>
      <w:r>
        <w:rPr>
          <w:iCs/>
          <w:i/>
          <w:bCs/>
          <w:b/>
        </w:rPr>
        <w:t xml:space="preserve">Software Engineer</w:t>
      </w:r>
      <w:r>
        <w:t xml:space="preserve">s deploy machine learning models into production environments, they bear a responsibility to ensure fairness, transparency, and accountability. This ethical dimension adds another layer of complexity to their role.</w:t>
      </w:r>
    </w:p>
    <w:p>
      <w:pPr>
        <w:pStyle w:val="BodyText"/>
      </w:pPr>
      <w:r>
        <w:t xml:space="preserve">For example, bias in hiring algorithms or lending decisions can have severe societal repercussions. Engineers must therefore integrate "ethics by design" principles early in the development lifecycle. Workshops and seminars hosted by tech communities across</w:t>
      </w:r>
      <w:r>
        <w:t xml:space="preserve"> </w:t>
      </w:r>
      <w:r>
        <w:rPr>
          <w:bCs/>
          <w:b/>
        </w:rPr>
        <w:t xml:space="preserve">United Kingdom London</w:t>
      </w:r>
    </w:p>
    <w:bookmarkEnd w:id="23"/>
    <w:bookmarkStart w:id="24" w:name="collaboration-and-global-connectivity"/>
    <w:p>
      <w:pPr>
        <w:pStyle w:val="Heading2"/>
      </w:pPr>
      <w:r>
        <w:t xml:space="preserve">5. Collaboration and Global Connectivity</w:t>
      </w:r>
    </w:p>
    <w:p>
      <w:pPr>
        <w:pStyle w:val="FirstParagraph"/>
      </w:pPr>
      <w:r>
        <w:t xml:space="preserve">In an era of remote work, the geographical boundaries of</w:t>
      </w:r>
      <w:r>
        <w:t xml:space="preserve"> </w:t>
      </w:r>
      <w:r>
        <w:rPr>
          <w:iCs/>
          <w:i/>
          <w:bCs/>
          <w:b/>
        </w:rPr>
        <w:t xml:space="preserve">United Kingdom London</w:t>
      </w:r>
      <w:r>
        <w:t xml:space="preserve">'s tech sector remain strong but fluid. A typical day for a</w:t>
      </w:r>
      <w:r>
        <w:t xml:space="preserve"> </w:t>
      </w:r>
      <w:r>
        <w:rPr>
          <w:iCs/>
          <w:i/>
          <w:bCs/>
          <w:b/>
        </w:rPr>
        <w:t xml:space="preserve">Software Engineer</w:t>
      </w:r>
      <w:r>
        <w:t xml:space="preserve"> </w:t>
      </w:r>
      <w:r>
        <w:t xml:space="preserve">in this city might involve collaborating with teams based in India, the United States, and Eastern Europe. This global connectivity requires not only technical proficiency in communication tools like Slack and Jira but also cultural sensitivity and adaptability.</w:t>
      </w:r>
    </w:p>
    <w:p>
      <w:pPr>
        <w:pStyle w:val="BodyText"/>
      </w:pPr>
      <w:r>
        <w:t xml:space="preserve">The concept of asynchronous communication has gained traction here as well. Engineers must document their code meticulously because they cannot rely solely on real-time interactions. Documentation becomes a living artifact of the engineering process, ensuring continuity regardless of time zones or holiday schedules across different regions.</w:t>
      </w:r>
    </w:p>
    <w:bookmarkEnd w:id="24"/>
    <w:bookmarkStart w:id="25" w:name="challenges-and-future-outlook"/>
    <w:p>
      <w:pPr>
        <w:pStyle w:val="Heading2"/>
      </w:pPr>
      <w:r>
        <w:t xml:space="preserve">6. Challenges and Future Outlook</w:t>
      </w:r>
    </w:p>
    <w:p>
      <w:pPr>
        <w:pStyle w:val="FirstParagraph"/>
      </w:pPr>
      <w:r>
        <w:t xml:space="preserve">Despite its strengths,</w:t>
      </w:r>
      <w:r>
        <w:t xml:space="preserve"> </w:t>
      </w:r>
      <w:r>
        <w:rPr>
          <w:bCs/>
          <w:b/>
        </w:rPr>
        <w:t xml:space="preserve">United Kingdom London</w:t>
      </w:r>
      <w:r>
        <w:t xml:space="preserve">'s tech industry faces challenges such as talent shortages and retention issues. Post-Brexit immigration policies have made it slightly more complex to hire international talent, which has led companies to invest heavily in training programs for local graduates.</w:t>
      </w:r>
    </w:p>
    <w:p>
      <w:pPr>
        <w:pStyle w:val="BodyText"/>
      </w:pPr>
      <w:r>
        <w:t xml:space="preserve">Looking forward, the role of the</w:t>
      </w:r>
      <w:r>
        <w:t xml:space="preserve"> </w:t>
      </w:r>
      <w:r>
        <w:rPr>
          <w:iCs/>
          <w:i/>
          <w:bCs/>
          <w:b/>
        </w:rPr>
        <w:t xml:space="preserve">Software Engineer</w:t>
      </w:r>
      <w:r>
        <w:t xml:space="preserve"> </w:t>
      </w:r>
      <w:r>
        <w:t xml:space="preserve">will likely become even more specialized. We may see a greater divide between generalists who understand all aspects of development and specialists focused on niche areas like quantum computing or blockchain security. Furthermore, as green technology gains prominence within</w:t>
      </w:r>
      <w:r>
        <w:t xml:space="preserve"> </w:t>
      </w:r>
      <w:r>
        <w:rPr>
          <w:bCs/>
          <w:b/>
        </w:rPr>
        <w:t xml:space="preserve">United Kingdom London</w:t>
      </w:r>
      <w:r>
        <w:t xml:space="preserve">'s sustainability initiatives, engineers will need to optimize their code for energy efficiency.</w:t>
      </w:r>
    </w:p>
    <w:bookmarkEnd w:id="25"/>
    <w:bookmarkStart w:id="26" w:name="conclusion"/>
    <w:p>
      <w:pPr>
        <w:pStyle w:val="Heading2"/>
      </w:pPr>
      <w:r>
        <w:t xml:space="preserve">7. Conclusion</w:t>
      </w:r>
    </w:p>
    <w:p>
      <w:pPr>
        <w:pStyle w:val="FirstParagraph"/>
      </w:pPr>
      <w:r>
        <w:t xml:space="preserve">In conclusion, the</w:t>
      </w:r>
      <w:r>
        <w:t xml:space="preserve"> </w:t>
      </w:r>
      <w:r>
        <w:rPr>
          <w:iCs/>
          <w:i/>
          <w:bCs/>
          <w:b/>
        </w:rPr>
        <w:t xml:space="preserve">Software Engineer</w:t>
      </w:r>
      <w:r>
        <w:t xml:space="preserve"> </w:t>
      </w:r>
      <w:r>
        <w:t xml:space="preserve">in</w:t>
      </w:r>
      <w:r>
        <w:t xml:space="preserve"> </w:t>
      </w:r>
      <w:r>
        <w:rPr>
          <w:bCs/>
          <w:b/>
        </w:rPr>
        <w:t xml:space="preserve">United Kingdom London</w:t>
      </w:r>
    </w:p>
    <w:p>
      <w:pPr>
        <w:pStyle w:val="BodyText"/>
      </w:pPr>
      <w:r>
        <w:t xml:space="preserve">The future belongs not just to those who can write code but to those who understand the broader societal implications of their creations. By fostering an environment where innovation meets responsibility,</w:t>
      </w:r>
      <w:r>
        <w:t xml:space="preserve"> </w:t>
      </w:r>
      <w:r>
        <w:rPr>
          <w:bCs/>
          <w:b/>
        </w:rPr>
        <w:t xml:space="preserve">United Kingdom London</w:t>
      </w:r>
      <w:r>
        <w:t xml:space="preserve"> </w:t>
      </w:r>
      <w:r>
        <w:t xml:space="preserve">can maintain its status as a global leader in technology.</w:t>
      </w:r>
    </w:p>
    <w:bookmarkEnd w:id="26"/>
    <w:bookmarkStart w:id="27" w:name="references"/>
    <w:p>
      <w:pPr>
        <w:pStyle w:val="Heading2"/>
      </w:pPr>
      <w:r>
        <w:t xml:space="preserve">References</w:t>
      </w:r>
    </w:p>
    <w:p>
      <w:pPr>
        <w:numPr>
          <w:ilvl w:val="0"/>
          <w:numId w:val="1002"/>
        </w:numPr>
        <w:pStyle w:val="Compact"/>
      </w:pPr>
      <w:r>
        <w:t xml:space="preserve">Tech Nation Report on Digital Skills in London (2023)</w:t>
      </w:r>
    </w:p>
    <w:p>
      <w:pPr>
        <w:numPr>
          <w:ilvl w:val="0"/>
          <w:numId w:val="1002"/>
        </w:numPr>
        <w:pStyle w:val="Compact"/>
      </w:pPr>
      <w:r>
        <w:t xml:space="preserve">General Data Protection Regulation Implementation Guidelines for Developers (EU/UK Joint Committee, 2018)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United Kingdom London</dc:title>
  <dc:creator/>
  <dc:language>en</dc:language>
  <cp:keywords/>
  <dcterms:created xsi:type="dcterms:W3CDTF">2026-07-29T12:26:21Z</dcterms:created>
  <dcterms:modified xsi:type="dcterms:W3CDTF">2026-07-29T12:26:21Z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