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Strategic</w:t>
      </w:r>
      <w:r>
        <w:t xml:space="preserve"> </w:t>
      </w:r>
      <w:r>
        <w:t xml:space="preserve">Insights</w:t>
      </w:r>
      <w:r>
        <w:t xml:space="preserve"> </w:t>
      </w:r>
      <w:r>
        <w:t xml:space="preserve">for</w:t>
      </w:r>
      <w:r>
        <w:t xml:space="preserve"> </w:t>
      </w:r>
      <w:r>
        <w:t xml:space="preserve">Modern</w:t>
      </w:r>
      <w:r>
        <w:t xml:space="preserve"> </w:t>
      </w:r>
      <w:r>
        <w:t xml:space="preserve">Tech</w:t>
      </w:r>
      <w:r>
        <w:t xml:space="preserve"> </w:t>
      </w:r>
      <w:r>
        <w:t xml:space="preserve">Ecosystems</w:t>
      </w:r>
    </w:p>
    <w:bookmarkStart w:id="20" w:name="X85cae045ef4a4b198dee2aa0a486c08cd2bc57d"/>
    <w:p>
      <w:pPr>
        <w:pStyle w:val="Heading1"/>
      </w:pPr>
      <w:r>
        <w:t xml:space="preserve">The Evolving Role of the Software Engineer in United Kingdom Manchester</w:t>
      </w:r>
    </w:p>
    <w:p>
      <w:pPr>
        <w:pStyle w:val="FirstParagraph"/>
      </w:pPr>
      <w:r>
        <w:rPr>
          <w:bCs/>
          <w:b/>
        </w:rPr>
        <w:t xml:space="preserve">Abstract</w:t>
      </w:r>
      <w:r>
        <w:br/>
      </w:r>
      <w:r>
        <w:t xml:space="preserve">This paper examines the critical transformation of the Software Engineer profession within the specific socio-technical context of United Kingdom Manchester. As Manchester cements its status as a premier digital hub in Northern England, the responsibilities, skill sets, and strategic importance of software development professionals have expanded significantly. By analyzing local industry trends, academic collaborations with institutions such as The University of Manchester and Manchester Metropolitan University, and the broader economic impact on the region's tech ecosystem, this study highlights how Software Engineer practitioners are pivotal to sustained innovation. Furthermore it explores challenges regarding talent retention diversity and ethical implementation while proposing frameworks for sustainable growth in United Kingdom Manchester’s software sector.</w:t>
      </w:r>
    </w:p>
    <w:bookmarkEnd w:id="20"/>
    <w:bookmarkStart w:id="21" w:name="introduction"/>
    <w:p>
      <w:pPr>
        <w:pStyle w:val="Heading2"/>
      </w:pPr>
      <w:r>
        <w:t xml:space="preserve">1. Introduction</w:t>
      </w:r>
    </w:p>
    <w:p>
      <w:pPr>
        <w:pStyle w:val="FirstParagraph"/>
      </w:pPr>
      <w:r>
        <w:t xml:space="preserve">The landscape of technology in the twenty-first century is defined by rapid acceleration, digital transformation, and an increasing reliance on robust software infrastructure. Within this global paradigm, cities serve as vital nodes where innovation intersects with local economic policy and cultural dynamics. United Kingdom Manchester stands out as a distinctive case study in this regard. Historically known for its industrial heritage, the city has successfully pivoted towards becoming a leading centre for digital media, technology and life sciences in Europe.</w:t>
      </w:r>
    </w:p>
    <w:p>
      <w:pPr>
        <w:pStyle w:val="BodyText"/>
      </w:pPr>
      <w:r>
        <w:t xml:space="preserve">At the heart of this transformation lies one pivotal profession: the Software Engineer. The role of the</w:t>
      </w:r>
      <w:r>
        <w:t xml:space="preserve"> </w:t>
      </w:r>
      <w:r>
        <w:rPr>
          <w:bCs/>
          <w:b/>
        </w:rPr>
        <w:t xml:space="preserve">Software Engineer</w:t>
      </w:r>
      <w:r>
        <w:t xml:space="preserve"> </w:t>
      </w:r>
      <w:r>
        <w:t xml:space="preserve">is no longer confined to isolated coding tasks within corporate silos. Instead, it has evolved into a multidisciplinary function that requires deep technical acumen combined with soft skills such as project management, ethical reasoning and cross-functional communication. This paper argues that the specific environment of</w:t>
      </w:r>
      <w:r>
        <w:t xml:space="preserve"> </w:t>
      </w:r>
      <w:r>
        <w:rPr>
          <w:bCs/>
          <w:b/>
        </w:rPr>
        <w:t xml:space="preserve">United Kingdom Manchester</w:t>
      </w:r>
      <w:r>
        <w:t xml:space="preserve"> </w:t>
      </w:r>
      <w:r>
        <w:t xml:space="preserve">offers unique opportunities and challenges for Software Engineers, necessitating a tailored approach to professional development and industry engagement.</w:t>
      </w:r>
    </w:p>
    <w:bookmarkEnd w:id="21"/>
    <w:bookmarkStart w:id="22" w:name="X7ba39a6783b625a10b148afc121bce6e969b588"/>
    <w:p>
      <w:pPr>
        <w:pStyle w:val="Heading2"/>
      </w:pPr>
      <w:r>
        <w:t xml:space="preserve">2. The Tech Ecosystem in United Kingdom Manchester</w:t>
      </w:r>
    </w:p>
    <w:p>
      <w:pPr>
        <w:pStyle w:val="FirstParagraph"/>
      </w:pPr>
      <w:r>
        <w:t xml:space="preserve">To understand the significance of the Software Engineer, one must first appreciate the broader ecosystem of</w:t>
      </w:r>
      <w:r>
        <w:t xml:space="preserve"> </w:t>
      </w:r>
      <w:r>
        <w:rPr>
          <w:bCs/>
          <w:b/>
        </w:rPr>
        <w:t xml:space="preserve">United Kingdom Manchester</w:t>
      </w:r>
      <w:r>
        <w:t xml:space="preserve">. The city benefits from substantial investment in digital infrastructure, including high-speed broadband and dedicated innovation districts such as MediaCityUK and Science Park. These hubs have attracted major international corporations alongside a vibrant startup community.</w:t>
      </w:r>
    </w:p>
    <w:p>
      <w:pPr>
        <w:pStyle w:val="BodyText"/>
      </w:pPr>
      <w:r>
        <w:t xml:space="preserve">In</w:t>
      </w:r>
      <w:r>
        <w:t xml:space="preserve"> </w:t>
      </w:r>
      <w:r>
        <w:rPr>
          <w:bCs/>
          <w:b/>
        </w:rPr>
        <w:t xml:space="preserve">United Kingdom Manchester</w:t>
      </w:r>
      <w:r>
        <w:t xml:space="preserve">, the synergy between academia and industry is particularly strong. Universities produce thousands of graduates annually with degrees in computer science, data analytics and artificial intelligence. However, the transition from academic theory to industrial application is not seamless. The modern Software Engineer must act as a bridge, translating complex algorithmic concepts into practical business solutions that drive value for stakeholders ranging from small enterprises to large multinational firms.</w:t>
      </w:r>
    </w:p>
    <w:bookmarkEnd w:id="22"/>
    <w:bookmarkStart w:id="23" w:name="X0f1e4fb6c64be62c59ac791da01670ce918f66d"/>
    <w:p>
      <w:pPr>
        <w:pStyle w:val="Heading2"/>
      </w:pPr>
      <w:r>
        <w:t xml:space="preserve">3. Expanding Responsibilities of the Modern Software Engineer</w:t>
      </w:r>
    </w:p>
    <w:p>
      <w:pPr>
        <w:pStyle w:val="FirstParagraph"/>
      </w:pPr>
      <w:r>
        <w:t xml:space="preserve">The traditional definition of a</w:t>
      </w:r>
      <w:r>
        <w:t xml:space="preserve"> </w:t>
      </w:r>
      <w:r>
        <w:rPr>
          <w:bCs/>
          <w:b/>
        </w:rPr>
        <w:t xml:space="preserve">Software Engineer</w:t>
      </w:r>
      <w:r>
        <w:t xml:space="preserve">, often limited to writing and debugging code, is increasingly obsolete. In the context of</w:t>
      </w:r>
      <w:r>
        <w:t xml:space="preserve"> </w:t>
      </w:r>
      <w:r>
        <w:rPr>
          <w:bCs/>
          <w:b/>
        </w:rPr>
        <w:t xml:space="preserve">United Kingdom Manchester’s</w:t>
      </w:r>
      <w:r>
        <w:t xml:space="preserve"> </w:t>
      </w:r>
      <w:r>
        <w:t xml:space="preserve">dynamic market, Software Engineers are expected to possess a holistic understanding of their products. This includes:</w:t>
      </w:r>
    </w:p>
    <w:p>
      <w:pPr>
        <w:numPr>
          <w:ilvl w:val="0"/>
          <w:numId w:val="1001"/>
        </w:numPr>
        <w:pStyle w:val="Compact"/>
      </w:pPr>
      <w:r>
        <w:rPr>
          <w:bCs/>
          <w:b/>
        </w:rPr>
        <w:t xml:space="preserve">Cybersecurity Awareness:</w:t>
      </w:r>
      <w:r>
        <w:t xml:space="preserve"> </w:t>
      </w:r>
      <w:r>
        <w:t xml:space="preserve">With rising concerns over data privacy and cyber threats, Software Engineers must integrate security protocols into the earliest stages of development (DevSecOps).</w:t>
      </w:r>
    </w:p>
    <w:p>
      <w:pPr>
        <w:numPr>
          <w:ilvl w:val="0"/>
          <w:numId w:val="1001"/>
        </w:numPr>
        <w:pStyle w:val="Compact"/>
      </w:pPr>
      <w:r>
        <w:rPr>
          <w:bCs/>
          <w:b/>
        </w:rPr>
        <w:t xml:space="preserve">Data Literacy:</w:t>
      </w:r>
      <w:r>
        <w:t xml:space="preserve"> </w:t>
      </w:r>
      <w:r>
        <w:t xml:space="preserve">In an era driven by big data, Software Engineers must understand how to collect, store and analyse vast datasets effectively.</w:t>
      </w:r>
    </w:p>
    <w:p>
      <w:pPr>
        <w:numPr>
          <w:ilvl w:val="0"/>
          <w:numId w:val="1001"/>
        </w:numPr>
        <w:pStyle w:val="Compact"/>
      </w:pPr>
      <w:r>
        <w:rPr>
          <w:bCs/>
          <w:b/>
        </w:rPr>
        <w:t xml:space="preserve">Ethical Responsibility:</w:t>
      </w:r>
      <w:r>
        <w:t xml:space="preserve"> </w:t>
      </w:r>
      <w:r>
        <w:t xml:space="preserve">As AI and machine learning become more prevalent in Manchester’s healthtech and fintech sectors, Software Engineers bear the moral burden of ensuring their algorithms are unbiased and fair.</w:t>
      </w:r>
    </w:p>
    <w:p>
      <w:pPr>
        <w:numPr>
          <w:ilvl w:val="0"/>
          <w:numId w:val="1001"/>
        </w:numPr>
        <w:pStyle w:val="Compact"/>
      </w:pPr>
      <w:r>
        <w:rPr>
          <w:bCs/>
          <w:b/>
        </w:rPr>
        <w:t xml:space="preserve">User-Centric Design:</w:t>
      </w:r>
      <w:r>
        <w:t xml:space="preserve"> </w:t>
      </w:r>
      <w:r>
        <w:t xml:space="preserve">Collaboration with UX/UI designers is crucial. The Software Engineer must ensure that technical feasibility aligns with user experience requirements.</w:t>
      </w:r>
    </w:p>
    <w:p>
      <w:pPr>
        <w:pStyle w:val="FirstParagraph"/>
      </w:pPr>
      <w:r>
        <w:t xml:space="preserve">This expansion of duties means that the</w:t>
      </w:r>
      <w:r>
        <w:t xml:space="preserve"> </w:t>
      </w:r>
      <w:r>
        <w:rPr>
          <w:bCs/>
          <w:b/>
        </w:rPr>
        <w:t xml:space="preserve">Software Engineer</w:t>
      </w:r>
      <w:r>
        <w:t xml:space="preserve"> </w:t>
      </w:r>
      <w:r>
        <w:t xml:space="preserve">in</w:t>
      </w:r>
      <w:r>
        <w:t xml:space="preserve"> </w:t>
      </w:r>
      <w:r>
        <w:rPr>
          <w:bCs/>
          <w:b/>
        </w:rPr>
        <w:t xml:space="preserve">United Kingdom Manchester</w:t>
      </w:r>
      <w:r>
        <w:t xml:space="preserve"> </w:t>
      </w:r>
      <w:r>
        <w:t xml:space="preserve">is effectively a strategic partner in business growth, rather than merely a technical support role.</w:t>
      </w:r>
    </w:p>
    <w:bookmarkEnd w:id="23"/>
    <w:bookmarkStart w:id="26" w:name="X6e44d6f5a6f0ce4001e250831c58e19c3b9c723"/>
    <w:p>
      <w:pPr>
        <w:pStyle w:val="Heading2"/>
      </w:pPr>
      <w:r>
        <w:t xml:space="preserve">.4. Challenges Facing Software Engineers in United Kingdom Manchester</w:t>
      </w:r>
    </w:p>
    <w:p>
      <w:pPr>
        <w:pStyle w:val="FirstParagraph"/>
      </w:pPr>
      <w:r>
        <w:t xml:space="preserve">Software Engineer. One significant issue is talent retention. While</w:t>
      </w:r>
      <w:r>
        <w:t xml:space="preserve"> </w:t>
      </w:r>
      <w:r>
        <w:rPr>
          <w:bCs/>
          <w:b/>
        </w:rPr>
        <w:t xml:space="preserve">United Kingdom Manchester</w:t>
      </w:r>
      <w:r>
        <w:t xml:space="preserve"> </w:t>
      </w:r>
      <w:r>
        <w:t xml:space="preserve">offers a high quality of life and growing job opportunities, competition from London and other global tech hubs remains fierce.</w:t>
      </w:r>
    </w:p>
    <w:bookmarkStart w:id="24" w:name="diversity-and-inclusion"/>
    <w:p>
      <w:pPr>
        <w:pStyle w:val="Heading3"/>
      </w:pPr>
      <w:r>
        <w:t xml:space="preserve">.4.1 Diversity and Inclusion</w:t>
      </w:r>
    </w:p>
    <w:p>
      <w:pPr>
        <w:pStyle w:val="FirstParagraph"/>
      </w:pPr>
      <w:r>
        <w:t xml:space="preserve">The tech industry globally suffers from a lack of diversity, but efforts to address this are particularly visible in</w:t>
      </w:r>
      <w:r>
        <w:t xml:space="preserve"> </w:t>
      </w:r>
      <w:r>
        <w:rPr>
          <w:bCs/>
          <w:b/>
        </w:rPr>
        <w:t xml:space="preserve">United Kingdom Manchester</w:t>
      </w:r>
      <w:r>
        <w:t xml:space="preserve">. Initiatives led by local government bodies and private sector leaders aim to increase representation among women and underrepresented minorities within the ranks of</w:t>
      </w:r>
      <w:r>
        <w:t xml:space="preserve"> </w:t>
      </w:r>
      <w:r>
        <w:rPr>
          <w:bCs/>
          <w:b/>
        </w:rPr>
        <w:t xml:space="preserve">Software Engineers</w:t>
      </w:r>
      <w:r>
        <w:t xml:space="preserve">. However, systemic barriers such as unconscious bias in hiring processes and lack of mentorship opportunities continue to hinder progress. Addressing these issues is not just a moral imperative but an economic one, as diverse teams produce more innovative solutions.</w:t>
      </w:r>
    </w:p>
    <w:bookmarkEnd w:id="24"/>
    <w:bookmarkStart w:id="25" w:name="continuous-learning-requirements"/>
    <w:p>
      <w:pPr>
        <w:pStyle w:val="Heading3"/>
      </w:pPr>
      <w:r>
        <w:t xml:space="preserve">.4.2 Continuous Learning Requirements</w:t>
      </w:r>
    </w:p>
    <w:p>
      <w:pPr>
        <w:pStyle w:val="FirstParagraph"/>
      </w:pPr>
      <w:r>
        <w:t xml:space="preserve">The pace of technological change requires</w:t>
      </w:r>
      <w:r>
        <w:t xml:space="preserve"> </w:t>
      </w:r>
      <w:r>
        <w:rPr>
          <w:bCs/>
          <w:b/>
        </w:rPr>
        <w:t xml:space="preserve">Software Engineers</w:t>
      </w:r>
      <w:r>
        <w:t xml:space="preserve"> </w:t>
      </w:r>
      <w:r>
        <w:t xml:space="preserve">to engage in lifelong learning Frameworks such as Agile and DevOps demand constant adaptation. In</w:t>
      </w:r>
      <w:r>
        <w:t xml:space="preserve"> </w:t>
      </w:r>
      <w:r>
        <w:rPr>
          <w:bCs/>
          <w:b/>
        </w:rPr>
        <w:t xml:space="preserve">United Kingdom Manchester’s</w:t>
      </w:r>
      <w:r>
        <w:t xml:space="preserve"> </w:t>
      </w:r>
      <w:r>
        <w:t xml:space="preserve">competitive market, failure to upskill can quickly lead to professional obsolescence. Companies must therefore invest heavily in training programs that keep their engineering workforce ahead of the curve.</w:t>
      </w:r>
    </w:p>
    <w:bookmarkEnd w:id="25"/>
    <w:bookmarkEnd w:id="26"/>
    <w:bookmarkStart w:id="27" w:name="X8cdf1968ab25c8032c0a66eb643aea808201b40"/>
    <w:p>
      <w:pPr>
        <w:pStyle w:val="Heading2"/>
      </w:pPr>
      <w:r>
        <w:t xml:space="preserve">.5 Strategic Recommendations for Stakeholders in United Kingdom Manchester</w:t>
      </w:r>
    </w:p>
    <w:p>
      <w:pPr>
        <w:pStyle w:val="FirstParagraph"/>
      </w:pPr>
      <w:r>
        <w:t xml:space="preserve">To fully harness the potential of the</w:t>
      </w:r>
      <w:r>
        <w:t xml:space="preserve"> </w:t>
      </w:r>
      <w:r>
        <w:rPr>
          <w:bCs/>
          <w:b/>
        </w:rPr>
        <w:t xml:space="preserve">Software Engineer</w:t>
      </w:r>
      <w:r>
        <w:t xml:space="preserve"> </w:t>
      </w:r>
      <w:r>
        <w:t xml:space="preserve">within</w:t>
      </w:r>
      <w:r>
        <w:t xml:space="preserve"> </w:t>
      </w:r>
      <w:r>
        <w:rPr>
          <w:bCs/>
          <w:b/>
        </w:rPr>
        <w:t xml:space="preserve">United Kingdom Manchester’s</w:t>
      </w:r>
      <w:r>
        <w:t xml:space="preserve">, several strategic actions are recommended:</w:t>
      </w:r>
    </w:p>
    <w:p>
      <w:pPr>
        <w:numPr>
          <w:ilvl w:val="0"/>
          <w:numId w:val="1002"/>
        </w:numPr>
        <w:pStyle w:val="Compact"/>
      </w:pPr>
      <w:r>
        <w:rPr>
          <w:bCs/>
          <w:b/>
        </w:rPr>
        <w:t xml:space="preserve">Strengthen University-Industry Partnerships:</w:t>
      </w:r>
      <w:r>
        <w:t xml:space="preserve">: Collaborative projects between universities and local firms can provide students with real-world experience, easing their transition into professional roles.</w:t>
      </w:r>
    </w:p>
    <w:p>
      <w:pPr>
        <w:numPr>
          <w:ilvl w:val="0"/>
          <w:numId w:val="1002"/>
        </w:numPr>
        <w:pStyle w:val="Compact"/>
      </w:pPr>
      <w:r>
        <w:rPr>
          <w:bCs/>
          <w:b/>
        </w:rPr>
        <w:t xml:space="preserve">Promote Ethical Engineering Standards:</w:t>
      </w:r>
      <w:r>
        <w:t xml:space="preserve">: Industry bodies should establish clear guidelines for ethical software development to build public trust and ensure responsible innovation.</w:t>
      </w:r>
    </w:p>
    <w:p>
      <w:pPr>
        <w:numPr>
          <w:ilvl w:val="0"/>
          <w:numId w:val="1002"/>
        </w:numPr>
        <w:pStyle w:val="Compact"/>
      </w:pPr>
      <w:r>
        <w:rPr>
          <w:bCs/>
          <w:b/>
        </w:rPr>
        <w:t xml:space="preserve">Support Startup Ecosystems:</w:t>
      </w:r>
      <w:r>
        <w:t xml:space="preserve">: Providing grants and resources for early-stage tech companies can help nurture the next generation of</w:t>
      </w:r>
      <w:r>
        <w:t xml:space="preserve"> </w:t>
      </w:r>
      <w:r>
        <w:rPr>
          <w:bCs/>
          <w:b/>
        </w:rPr>
        <w:t xml:space="preserve">Software Engineers</w:t>
      </w:r>
      <w:r>
        <w:t xml:space="preserve">.</w:t>
      </w:r>
    </w:p>
    <w:p>
      <w:pPr>
        <w:numPr>
          <w:ilvl w:val="0"/>
          <w:numId w:val="1002"/>
        </w:numPr>
        <w:pStyle w:val="Compact"/>
      </w:pPr>
      <w:r>
        <w:br/>
      </w:r>
      <w:r>
        <w:t xml:space="preserve">Invest in Infrastructure: Continued investment in digital infrastructure across all boroughs of United Kingdom Manchester will ensure equitable access to technology opportunities.</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Software Engineer</w:t>
      </w:r>
      <w:r>
        <w:t xml:space="preserve">, is both complex and critical. As a cornerstone of technological innovation, Software Engineers drive progress in healthcare finance education and public services across United Kingdom Manchester. Their work not only supports local economic growth but also contributes to global advancements in technology.</w:t>
      </w:r>
    </w:p>
    <w:p>
      <w:pPr>
        <w:pStyle w:val="BodyText"/>
      </w:pPr>
      <w:r>
        <w:t xml:space="preserve">However realizing this potential requires a concerted effort from policymakers educators industry leaders and individual professionals themselves by fostering an inclusive supportive environment that prioritizes continuous learning and ethical practice we can ensure that Software Engineers thrive in United Kingdom Manchester. Ultimately the success of our digital future depends on empowering those who build it.</w:t>
      </w:r>
    </w:p>
    <w:bookmarkEnd w:id="28"/>
    <w:bookmarkStart w:id="29" w:name="references"/>
    <w:p>
      <w:pPr>
        <w:pStyle w:val="Heading2"/>
      </w:pPr>
      <w:r>
        <w:t xml:space="preserve">.7 References</w:t>
      </w:r>
    </w:p>
    <w:p>
      <w:pPr>
        <w:numPr>
          <w:ilvl w:val="0"/>
          <w:numId w:val="1003"/>
        </w:numPr>
        <w:pStyle w:val="Compact"/>
      </w:pPr>
      <w:r>
        <w:t xml:space="preserve">The University of Manchester Faculty of Science and Engineering Annual Report.</w:t>
      </w:r>
    </w:p>
    <w:p>
      <w:pPr>
        <w:numPr>
          <w:ilvl w:val="0"/>
          <w:numId w:val="1003"/>
        </w:numPr>
        <w:pStyle w:val="Compact"/>
      </w:pPr>
      <w:r>
        <w:t xml:space="preserve">Manchester Digital Strategy 2030: Building a World Class City Region.</w:t>
      </w:r>
    </w:p>
    <w:p>
      <w:pPr>
        <w:numPr>
          <w:ilvl w:val="0"/>
          <w:numId w:val="1003"/>
        </w:numPr>
        <w:pStyle w:val="Compact"/>
      </w:pPr>
      <w:r>
        <w:t xml:space="preserve">National Cyber Security Centre Guidelines for Secure Software Development.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United Kingdom Manchester: Strategic Insights for Modern Tech Ecosystems</dc:title>
  <dc:creator/>
  <dc:language>en</dc:language>
  <cp:keywords/>
  <dcterms:created xsi:type="dcterms:W3CDTF">2026-07-30T04:44:01Z</dcterms:created>
  <dcterms:modified xsi:type="dcterms:W3CDTF">2026-07-30T04:44:01Z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