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the</w:t>
      </w:r>
      <w:r>
        <w:t xml:space="preserve"> </w:t>
      </w:r>
      <w:r>
        <w:t xml:space="preserve">Multilingual</w:t>
      </w:r>
      <w:r>
        <w:t xml:space="preserve"> </w:t>
      </w:r>
      <w:r>
        <w:t xml:space="preserve">Context</w:t>
      </w:r>
      <w:r>
        <w:t xml:space="preserve"> </w:t>
      </w:r>
      <w:r>
        <w:t xml:space="preserve">of</w:t>
      </w:r>
      <w:r>
        <w:t xml:space="preserve"> </w:t>
      </w:r>
      <w:r>
        <w:t xml:space="preserve">Belgium</w:t>
      </w:r>
      <w:r>
        <w:t xml:space="preserve"> </w:t>
      </w:r>
      <w:r>
        <w:t xml:space="preserve">Brussels</w:t>
      </w:r>
    </w:p>
    <w:bookmarkStart w:id="29" w:name="Xbbe14da665152972a18c607a53387756da788eb"/>
    <w:p>
      <w:pPr>
        <w:pStyle w:val="Heading1"/>
      </w:pPr>
      <w:r>
        <w:t xml:space="preserve">Bridging the Gap in Diversity: The Special Education Teacher as a Catalyst for Inclusion in Belgium Brussels</w:t>
      </w:r>
    </w:p>
    <w:p>
      <w:pPr>
        <w:pStyle w:val="FirstParagraph"/>
      </w:pPr>
      <w:r>
        <w:rPr>
          <w:bCs/>
          <w:b/>
        </w:rPr>
        <w:t xml:space="preserve">A Conference Paper Presented at the European Forum on Inclusive Pedagogy</w:t>
      </w:r>
    </w:p>
    <w:p>
      <w:pPr>
        <w:pStyle w:val="BodyText"/>
      </w:pPr>
      <w:r>
        <w:rPr>
          <w:iCs/>
          <w:i/>
        </w:rPr>
        <w:t xml:space="preserve">Focus Region: Brussels-Capital Region, Belgium</w:t>
      </w:r>
    </w:p>
    <w:bookmarkStart w:id="20" w:name="abstract"/>
    <w:p>
      <w:pPr>
        <w:pStyle w:val="Heading2"/>
      </w:pPr>
      <w:r>
        <w:t xml:space="preserve">Abstract</w:t>
      </w:r>
    </w:p>
    <w:p>
      <w:pPr>
        <w:pStyle w:val="FirstParagraph"/>
      </w:pPr>
      <w:r>
        <w:t xml:space="preserve">This paper explores the critical and multifaceted role of the Special Education Teacher within the unique socio-linguistic and cultural landscape of Belgium Brussels. As one of the most diverse metropolitan areas in Europe, Brussels presents distinct challenges and opportunities for inclusive education. This document argues that the Special Education Teacher is not merely a remedial instructor but a pivotal architectural force in designing equitable learning environments. By examining the intersection of multilingualism, socio-economic disparity, and neurodiversity, we highlight how Special Education Teachers in Belgium Brussels navigate complex regulatory frameworks while fostering genuine social cohesion.</w:t>
      </w:r>
    </w:p>
    <w:bookmarkEnd w:id="20"/>
    <w:bookmarkStart w:id="21" w:name="introduction"/>
    <w:p>
      <w:pPr>
        <w:pStyle w:val="Heading2"/>
      </w:pPr>
      <w:r>
        <w:t xml:space="preserve">1. Introduction</w:t>
      </w:r>
    </w:p>
    <w:p>
      <w:pPr>
        <w:pStyle w:val="FirstParagraph"/>
      </w:pPr>
      <w:r>
        <w:t xml:space="preserve">The concept of inclusion has moved beyond simple physical integration into the mainstream classroom; it now demands a pedagogical restructuring that respects cognitive diversity and cultural heterogeneity. In this context, the figure of the Special Education Teacher emerges as a cornerstone of modern educational reform. However, to understand their impact fully, one must situate them within a specific geographical and political context: Belgium Brussels. As the de facto capital of Europe and a hub for international diplomacy, migration, and diverse linguistic communities (primarily French-speaking Wallonia/Brussels federation influences and Dutch-speaking Flemish influences), Brussels offers a microcosm of global educational challenges.</w:t>
      </w:r>
    </w:p>
    <w:p>
      <w:pPr>
        <w:pStyle w:val="BodyText"/>
      </w:pPr>
      <w:r>
        <w:t xml:space="preserve">The Special Education Teacher in this region operates at the intersection of complex administrative systems, including both the French Community (Fédération Wallonie-Bruxelles) and Flemish education networks. This dual structure creates a unique paradox where resources are abundant due to European funding, yet fragmentation can occur. Therefore, the Special Education Teacher must act as a bridge-builder, not just between students and curriculum, but between disparate educational cultures.</w:t>
      </w:r>
    </w:p>
    <w:bookmarkEnd w:id="21"/>
    <w:bookmarkStart w:id="22" w:name="X191adc75a62a4c945d5228bf35db55754bad7d8"/>
    <w:p>
      <w:pPr>
        <w:pStyle w:val="Heading2"/>
      </w:pPr>
      <w:r>
        <w:t xml:space="preserve">2. The Brussels Context: A Laboratory of Diversity</w:t>
      </w:r>
    </w:p>
    <w:p>
      <w:pPr>
        <w:pStyle w:val="FirstParagraph"/>
      </w:pPr>
      <w:r>
        <w:t xml:space="preserve">To discuss the efficacy of any teacher in this region, one must first acknowledge the specificities of Brussels. It is a city where over half the population has an immigrant background, and numerous languages are spoken daily. For a Special Education Teacher, language is not just a medium of instruction but often a barrier to identifying learning disabilities accurately.</w:t>
      </w:r>
    </w:p>
    <w:p>
      <w:pPr>
        <w:pStyle w:val="BodyText"/>
      </w:pPr>
      <w:r>
        <w:t xml:space="preserve">In many cases, students in Brussels may present with academic struggles that are actually manifestations of bilingual acquisition delays rather than cognitive impairments. The Special Education Teacher here must possess high levels of cultural competence and linguistic sensitivity. They are tasked with disentangling language acquisition issues from genuine special needs, such as dyslexia, ADHD, or autism spectrum disorders. This diagnostic precision is crucial to prevent the over-pathologizing of non-native speakers while ensuring that students with actual disabilities receive timely support.</w:t>
      </w:r>
    </w:p>
    <w:bookmarkEnd w:id="22"/>
    <w:bookmarkStart w:id="25" w:name="X72cf1bbb7fd349e30659ce95af248710f7c599b"/>
    <w:p>
      <w:pPr>
        <w:pStyle w:val="Heading2"/>
      </w:pPr>
      <w:r>
        <w:t xml:space="preserve">3. The Role of the Special Education Teacher: Beyond Remediation</w:t>
      </w:r>
    </w:p>
    <w:p>
      <w:pPr>
        <w:pStyle w:val="FirstParagraph"/>
      </w:pPr>
      <w:r>
        <w:t xml:space="preserve">The traditional view of a Special Education Teacher often limits their role to "pull-out" remedial sessions. However, in progressive schools across Belgium Brussels, the role is shifting toward co-teaching and systemic support. The Special Education Teacher collaborates with mainstream colleagues to adapt curricula, ensuring that Universal Design for Learning (UDL) principles are applied from the outset.</w:t>
      </w:r>
    </w:p>
    <w:bookmarkStart w:id="23" w:name="navigating-administrative-complexity"/>
    <w:p>
      <w:pPr>
        <w:pStyle w:val="Heading3"/>
      </w:pPr>
      <w:r>
        <w:t xml:space="preserve">3.1 Navigating Administrative Complexity</w:t>
      </w:r>
    </w:p>
    <w:p>
      <w:pPr>
        <w:pStyle w:val="FirstParagraph"/>
      </w:pPr>
      <w:r>
        <w:t xml:space="preserve">In Belgium Brussels, securing accommodations often requires navigating rigorous administrative procedures involving specialized centers such as CPMS/CLB (Centres Psychosociaux de la Fédération Wallonie-Bruxelles / CLB in Flanders). The Special Education Teacher plays a vital role in these processes, acting as an advocate for the child. They compile necessary observations, liaise with psychologists and speech therapists, and translate complex medical or psychological findings into actionable educational plans for parents who may themselves face language barriers.</w:t>
      </w:r>
    </w:p>
    <w:bookmarkEnd w:id="23"/>
    <w:bookmarkStart w:id="24" w:name="fostering-social-cohesion"/>
    <w:p>
      <w:pPr>
        <w:pStyle w:val="Heading3"/>
      </w:pPr>
      <w:r>
        <w:t xml:space="preserve">3.2 Fostering Social Cohesion</w:t>
      </w:r>
    </w:p>
    <w:p>
      <w:pPr>
        <w:pStyle w:val="FirstParagraph"/>
      </w:pPr>
      <w:r>
        <w:t xml:space="preserve">Beyond academics, the Special Education Teacher in Brussels often serves as a social mediator. In classrooms characterized by significant socio-economic disparities and segregation, these teachers implement social-emotional learning (SEL) programs that foster empathy and understanding among peers. By addressing behavioral challenges through an inclusive lens rather than a punitive one, they help create a school climate where diversity is viewed as an asset rather than a deficit.</w:t>
      </w:r>
    </w:p>
    <w:bookmarkEnd w:id="24"/>
    <w:bookmarkEnd w:id="25"/>
    <w:bookmarkStart w:id="26" w:name="challenges-and-professional-development"/>
    <w:p>
      <w:pPr>
        <w:pStyle w:val="Heading2"/>
      </w:pPr>
      <w:r>
        <w:t xml:space="preserve">4. Challenges and Professional Development</w:t>
      </w:r>
    </w:p>
    <w:p>
      <w:pPr>
        <w:pStyle w:val="FirstParagraph"/>
      </w:pPr>
      <w:r>
        <w:t xml:space="preserve">Despite the high demand for inclusion, Special Education Teachers in Belgium Brussels face significant burnout risks due to high caseloads and insufficient support staff. The fragmentation of the Belgian education system—split between Dutch-speaking and French-speaking authorities—can lead to inconsistent training standards and resource allocation. For instance, a teacher trained under the Flemish curriculum may find their pedagogical approaches differ significantly from those validated in the Brussels French community.</w:t>
      </w:r>
    </w:p>
    <w:p>
      <w:pPr>
        <w:pStyle w:val="BodyText"/>
      </w:pPr>
      <w:r>
        <w:t xml:space="preserve">Therefore, continuous professional development is essential. This paper advocates for specialized training modules that focus on:</w:t>
      </w:r>
      <w:r>
        <w:t xml:space="preserve"> </w:t>
      </w:r>
      <w:r>
        <w:t xml:space="preserve">1) Multilingual assessment techniques to distinguish between language barriers and learning disabilities;</w:t>
      </w:r>
      <w:r>
        <w:t xml:space="preserve"> </w:t>
      </w:r>
      <w:r>
        <w:t xml:space="preserve">2) Trauma-informed care practices, given the high prevalence of migrant students who may have experienced displacement; and</w:t>
      </w:r>
      <w:r>
        <w:t xml:space="preserve"> </w:t>
      </w:r>
      <w:r>
        <w:t xml:space="preserve">3) Inter-agency collaboration skills to work effectively with local social services.</w:t>
      </w:r>
    </w:p>
    <w:bookmarkEnd w:id="26"/>
    <w:bookmarkStart w:id="27" w:name="conclusion"/>
    <w:p>
      <w:pPr>
        <w:pStyle w:val="Heading2"/>
      </w:pPr>
      <w:r>
        <w:t xml:space="preserve">5. Conclusion</w:t>
      </w:r>
    </w:p>
    <w:p>
      <w:pPr>
        <w:pStyle w:val="FirstParagraph"/>
      </w:pPr>
      <w:r>
        <w:t xml:space="preserve">The Special Education Teacher in Belgium Brussels is a vital agent of change in a society striving for equity amidst diversity. Their role transcends the traditional boundaries of special needs instruction, encompassing advocacy, cultural mediation, and systemic innovation. As Brussels continues to evolve as a global city, its educational institutions must empower these professionals with adequate resources and recognition.</w:t>
      </w:r>
    </w:p>
    <w:p>
      <w:pPr>
        <w:pStyle w:val="BodyText"/>
      </w:pPr>
      <w:r>
        <w:t xml:space="preserve">Future policies should aim at harmonizing the cross-border challenges of the region while respecting local autonomy. By investing in the professional growth of Special Education Teachers, Belgium Brussels can set a benchmark for inclusive education in Europe. Ultimately, the success of inclusion relies not on policy documents alone, but on the daily dedication and expertise of those who work directly with vulnerable student populations.</w:t>
      </w:r>
    </w:p>
    <w:bookmarkEnd w:id="27"/>
    <w:bookmarkStart w:id="28" w:name="references"/>
    <w:p>
      <w:pPr>
        <w:pStyle w:val="Heading2"/>
      </w:pPr>
      <w:r>
        <w:t xml:space="preserve">References</w:t>
      </w:r>
    </w:p>
    <w:p>
      <w:pPr>
        <w:pStyle w:val="FirstParagraph"/>
      </w:pPr>
      <w:r>
        <w:rPr>
          <w:iCs/>
          <w:i/>
        </w:rPr>
        <w:t xml:space="preserve">(Note: References are illustrative for this conference paper format)</w:t>
      </w:r>
    </w:p>
    <w:p>
      <w:pPr>
        <w:numPr>
          <w:ilvl w:val="0"/>
          <w:numId w:val="1001"/>
        </w:numPr>
        <w:pStyle w:val="Compact"/>
      </w:pPr>
      <w:r>
        <w:t xml:space="preserve">- European Agency for Special Needs and Inclusive Education. (2023). *Inclusive Education in Urban Contexts*..</w:t>
      </w:r>
    </w:p>
    <w:p>
      <w:pPr>
        <w:numPr>
          <w:ilvl w:val="0"/>
          <w:numId w:val="1001"/>
        </w:numPr>
        <w:pStyle w:val="Compact"/>
      </w:pPr>
      <w:r>
        <w:t xml:space="preserve">- Ministère de la Fédération Wallonie-Bruxelles. (2021). *Rapport sur l'adaptation scolaire et l'aide spécialisée*.</w:t>
      </w:r>
    </w:p>
    <w:p>
      <w:pPr>
        <w:numPr>
          <w:ilvl w:val="0"/>
          <w:numId w:val="1001"/>
        </w:numPr>
        <w:pStyle w:val="Compact"/>
      </w:pPr>
      <w:r>
        <w:t xml:space="preserve">- Vlaams Agentschap voor Personen met een Handicap. (2022). *Beleidsplan Inclusief Onderwijs*..</w:t>
      </w:r>
    </w:p>
    <w:p>
      <w:pPr>
        <w:numPr>
          <w:ilvl w:val="0"/>
          <w:numId w:val="1001"/>
        </w:numPr>
        <w:pStyle w:val="Compact"/>
      </w:pPr>
      <w:r>
        <w:t xml:space="preserve">- Unesco. (1994). The Salamanca Statement and Framework for Action on Special Needs Education.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Special Education Teacher in the Multilingual Context of Belgium Brussels</dc:title>
  <dc:creator/>
  <dc:language>en</dc:language>
  <cp:keywords/>
  <dcterms:created xsi:type="dcterms:W3CDTF">2026-07-30T09:26:15Z</dcterms:created>
  <dcterms:modified xsi:type="dcterms:W3CDTF">2026-07-30T09:26:15Z</dcterms:modified>
</cp:coreProperties>
</file>

<file path=docProps/custom.xml><?xml version="1.0" encoding="utf-8"?>
<Properties xmlns="http://schemas.openxmlformats.org/officeDocument/2006/custom-properties" xmlns:vt="http://schemas.openxmlformats.org/officeDocument/2006/docPropsVTypes"/>
</file>