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Canada's</w:t>
      </w:r>
      <w:r>
        <w:t xml:space="preserve"> </w:t>
      </w:r>
      <w:r>
        <w:t xml:space="preserve">Urban</w:t>
      </w:r>
      <w:r>
        <w:t xml:space="preserve"> </w:t>
      </w:r>
      <w:r>
        <w:t xml:space="preserve">Landscape</w:t>
      </w:r>
    </w:p>
    <w:bookmarkStart w:id="28" w:name="X98f248d731e7351e987eb23407f5ac367779e6b"/>
    <w:p>
      <w:pPr>
        <w:pStyle w:val="Heading1"/>
      </w:pPr>
      <w:r>
        <w:t xml:space="preserve">Bridging Gaps: The Evolving Role of the Special Education Teacher in Canada’s Urban Landscape</w:t>
      </w:r>
    </w:p>
    <w:p>
      <w:pPr>
        <w:pStyle w:val="FirstParagraph"/>
      </w:pPr>
      <w:r>
        <w:rPr>
          <w:iCs/>
          <w:i/>
          <w:bCs/>
          <w:b/>
        </w:rPr>
        <w:t xml:space="preserve">A Conference Paper Presented at the National Symposium on Inclusive Education Strategies</w:t>
      </w:r>
    </w:p>
    <w:bookmarkStart w:id="20" w:name="abstract"/>
    <w:p>
      <w:pPr>
        <w:pStyle w:val="Heading3"/>
      </w:pPr>
      <w:r>
        <w:t xml:space="preserve">Abstract</w:t>
      </w:r>
    </w:p>
    <w:p>
      <w:pPr>
        <w:pStyle w:val="FirstParagraph"/>
      </w:pPr>
      <w:r>
        <w:t xml:space="preserve">This paper examines the critical function of the Special Education Teacher within the dynamic and diverse educational ecosystem of Canada, with a specific focus on Toronto. As urban centers become microcosms of global diversity, the demand for specialized pedagogical support has never been higher. This document explores how Special Education Teachers in Canada Toronto navigate systemic challenges, implement evidence-based interventions, and advocate for equity in an increasingly complex socio-political environment. The findings suggest that while resources are expanding, the holistic integration of these educators remains pivotal to achieving true inclusive education.</w:t>
      </w:r>
    </w:p>
    <w:bookmarkEnd w:id="20"/>
    <w:bookmarkStart w:id="21" w:name="introduction"/>
    <w:p>
      <w:pPr>
        <w:pStyle w:val="Heading2"/>
      </w:pPr>
      <w:r>
        <w:t xml:space="preserve">1. Introduction</w:t>
      </w:r>
    </w:p>
    <w:p>
      <w:pPr>
        <w:pStyle w:val="FirstParagraph"/>
      </w:pPr>
      <w:r>
        <w:t xml:space="preserve">The landscape of special education in Canada has undergone a seismic shift over the past two decades. Moving away from segregation toward models of full inclusion, the role of the educator has transformed from a provider of isolated remediation to a central architect of accessible learning environments. Nowhere is this transformation more palpable than in Toronto, Ontario’s largest city and one of Canada’s most multicultural hubs. In this context, the Special Education Teacher is not merely an academic support figure but a cultural broker, policy advocate, and emotional anchor for students with diverse abilities.</w:t>
      </w:r>
    </w:p>
    <w:p>
      <w:pPr>
        <w:pStyle w:val="BodyText"/>
      </w:pPr>
      <w:r>
        <w:t xml:space="preserve">Toronto serves as a unique testing ground for educational innovation due to its rapid population growth and high concentration of immigrant families. For the Special Education Teacher operating within this framework, the challenge is twofold: addressing individual learning needs while simultaneously navigating linguistic and cultural barriers. This paper argues that the efficacy of special education programs in Canada Toronto is directly correlated to how well these professionals are supported by institutional frameworks that recognize their dual role as pedagogical experts and community liaisons.</w:t>
      </w:r>
    </w:p>
    <w:bookmarkEnd w:id="21"/>
    <w:bookmarkStart w:id="22" w:name="the-context-of-inclusion-in-canada"/>
    <w:p>
      <w:pPr>
        <w:pStyle w:val="Heading2"/>
      </w:pPr>
      <w:r>
        <w:t xml:space="preserve">2. The Context of Inclusion in Canada</w:t>
      </w:r>
    </w:p>
    <w:p>
      <w:pPr>
        <w:pStyle w:val="FirstParagraph"/>
      </w:pPr>
      <w:r>
        <w:t xml:space="preserve">Nationally, Canada has committed to aligning its educational policies with the United Nations Convention on the Rights of Persons with Disabilities (CRPD). The Ontario Ministry of Education’s *Special Education Policy and Program Standards* mandates that every student has a right to learn in an environment that is safe, caring, and equitable. However, policy does not always translate seamlessly into practice. In large urban centers like Canada Toronto, class sizes are often larger than the provincial average due to density constraints.</w:t>
      </w:r>
    </w:p>
    <w:p>
      <w:pPr>
        <w:pStyle w:val="BodyText"/>
      </w:pPr>
      <w:r>
        <w:t xml:space="preserve">This creates a paradox where Special Education Teachers are expected to deliver high-touch, individualized instruction amidst high-volume administrative demands. The "Canada" context implies a federalist system where education is provincial jurisdiction; thus, while Ontario leads in inclusive policy, implementation varies wildly by district. The Toronto District School Board (TDSB) and the Toronto Catholic District School Board (TCDSB) face distinct pressures related to funding models that have not kept pace with inflation or rising demand for psychoeducational assessments.</w:t>
      </w:r>
    </w:p>
    <w:bookmarkEnd w:id="22"/>
    <w:bookmarkStart w:id="23" w:name="Xc4548b0312b05c1a21c09a4793192ae00597039"/>
    <w:p>
      <w:pPr>
        <w:pStyle w:val="Heading2"/>
      </w:pPr>
      <w:r>
        <w:t xml:space="preserve">3. Challenges Facing Special Education Teachers in Urban Settings</w:t>
      </w:r>
    </w:p>
    <w:p>
      <w:pPr>
        <w:pStyle w:val="FirstParagraph"/>
      </w:pPr>
      <w:r>
        <w:rPr>
          <w:bCs/>
          <w:b/>
        </w:rPr>
        <w:t xml:space="preserve">A. Workload and Burnout</w:t>
      </w:r>
      <w:r>
        <w:br/>
      </w:r>
      <w:r>
        <w:t xml:space="preserve">One of the most pressing issues facing the Special Education Teacher today is unsustainable workload. In Toronto, it is not uncommon for a teacher to manage caseloads that include dozens of Individual Education Plans (IEPs). The administrative burden of monitoring progress, meeting with parents, and collaborating with general education teachers leads to high rates of burnout. Without adequate systemic relief, the quality of instruction delivered in Canada Toronto classrooms risks diminishing.</w:t>
      </w:r>
    </w:p>
    <w:p>
      <w:pPr>
        <w:pStyle w:val="BodyText"/>
      </w:pPr>
      <w:r>
        <w:rPr>
          <w:bCs/>
          <w:b/>
        </w:rPr>
        <w:t xml:space="preserve">B. Cultural and Linguistic Diversity</w:t>
      </w:r>
      <w:r>
        <w:br/>
      </w:r>
      <w:r>
        <w:t xml:space="preserve">Toronto is one of the most diverse cities on Earth, with over half its population identifying as a visible minority. Special Education Teachers must possess high levels of cultural competency to avoid disproportionate labeling of students from non-dominant cultural backgrounds as having learning disabilities. The intersectionality of language barriers and neurodiversity requires these educators to utilize interpreters, culturally responsive materials, and family-centered approaches that respect indigenous and immigrant knowledge systems.</w:t>
      </w:r>
    </w:p>
    <w:p>
      <w:pPr>
        <w:pStyle w:val="BodyText"/>
      </w:pPr>
      <w:r>
        <w:rPr>
          <w:bCs/>
          <w:b/>
        </w:rPr>
        <w:t xml:space="preserve">C. Resource Scarcity</w:t>
      </w:r>
      <w:r>
        <w:br/>
      </w:r>
      <w:r>
        <w:t xml:space="preserve">Despite progressive policies, physical resources remain scarce in many Toronto schools. Special Education Teachers often spend their own money on sensory tools, visual aids, and technology adaptations. This "teacher tax" highlights a gap between the expectations placed upon the profession and the tangible support provided by governing bodies.</w:t>
      </w:r>
    </w:p>
    <w:bookmarkEnd w:id="23"/>
    <w:bookmarkStart w:id="24" w:name="strategies-for-effective-practice"/>
    <w:p>
      <w:pPr>
        <w:pStyle w:val="Heading2"/>
      </w:pPr>
      <w:r>
        <w:t xml:space="preserve">4. Strategies for Effective Practice</w:t>
      </w:r>
    </w:p>
    <w:p>
      <w:pPr>
        <w:pStyle w:val="FirstParagraph"/>
      </w:pPr>
      <w:r>
        <w:t xml:space="preserve">To mitigate these challenges, Special Education Teachers in Canada Toronto are increasingly adopting collaborative models of practice. The most effective approach is co-teaching, where special education and general education teachers share responsibility for planning and instruction within the same classroom. This model not only supports students with disabilities but also benefits neurotypical peers by promoting differentiated instruction.</w:t>
      </w:r>
    </w:p>
    <w:p>
      <w:pPr>
        <w:pStyle w:val="BodyText"/>
      </w:pPr>
      <w:r>
        <w:t xml:space="preserve">Furthermore, the use of Assistive Technology (AT) has become a cornerstone of modern special education. In Canada, initiatives are being pushed to integrate AI-driven learning platforms that can personalize curriculum delivery in real-time. Special Education Teachers act as the primary facilitators of this technology, ensuring it is used ethically and effectively. Professional development in Toronto is increasingly focusing on Universal Design for Learning (UDL), empowering educators to design lessons that are accessible from the outset rather than retrofitting accommodations after a student struggles.</w:t>
      </w:r>
    </w:p>
    <w:bookmarkEnd w:id="24"/>
    <w:bookmarkStart w:id="25" w:name="the-role-of-advocacy"/>
    <w:p>
      <w:pPr>
        <w:pStyle w:val="Heading2"/>
      </w:pPr>
      <w:r>
        <w:t xml:space="preserve">5. The Role of Advocacy</w:t>
      </w:r>
    </w:p>
    <w:p>
      <w:pPr>
        <w:pStyle w:val="FirstParagraph"/>
      </w:pPr>
      <w:r>
        <w:t xml:space="preserve">Beyond the classroom, the Special Education Teacher serves as a vital advocate for systemic change. In Canada Toronto, teacher associations and parent coalitions often work in tandem to push for increased funding and policy reform. Teachers are increasingly involved in union negotiations that specifically address special education staffing ratios and mental health support resources. This advocacy is crucial because it shifts the narrative from viewing special education as an "add-on" service to recognizing it as a fundamental pillar of public education.</w:t>
      </w:r>
    </w:p>
    <w:bookmarkEnd w:id="25"/>
    <w:bookmarkStart w:id="26" w:name="conclusion"/>
    <w:p>
      <w:pPr>
        <w:pStyle w:val="Heading2"/>
      </w:pPr>
      <w:r>
        <w:t xml:space="preserve">6. Conclusion</w:t>
      </w:r>
    </w:p>
    <w:p>
      <w:pPr>
        <w:pStyle w:val="FirstParagraph"/>
      </w:pPr>
      <w:r>
        <w:t xml:space="preserve">The Special Education Teacher in Canada Toronto stands at the forefront of educational equity. They operate in a high-pressure environment characterized by diversity, resource constraints, and high expectations for inclusive practice. While the challenges are significant—ranging from administrative burdens to cultural complexities—their impact is profound. By fostering collaborative environments, leveraging technology, and engaging in robust advocacy, these educators ensure that students with diverse needs are not just included in the school system but are empowered by it.</w:t>
      </w:r>
    </w:p>
    <w:p>
      <w:pPr>
        <w:pStyle w:val="BodyText"/>
      </w:pPr>
      <w:r>
        <w:t xml:space="preserve">Future research must focus on longitudinal studies of co-teaching effectiveness in large urban districts and the development of sustainable funding models that recognize the true cost of inclusive education. Only through sustained investment and respect for the profession can Canada ensure that every child, regardless of ability or background, has an equitable opportunity to succeed.</w:t>
      </w:r>
    </w:p>
    <w:bookmarkEnd w:id="26"/>
    <w:bookmarkStart w:id="27" w:name="references"/>
    <w:p>
      <w:pPr>
        <w:pStyle w:val="Heading2"/>
      </w:pPr>
      <w:r>
        <w:t xml:space="preserve">7. References</w:t>
      </w:r>
    </w:p>
    <w:p>
      <w:pPr>
        <w:pStyle w:val="FirstParagraph"/>
      </w:pPr>
      <w:r>
        <w:t xml:space="preserve">[1] Ontario Ministry of Education. (2013). *The Special Education Program and Services for Students in Grades 1-8*. Queen’s Printer for Ontario.</w:t>
      </w:r>
    </w:p>
    <w:p>
      <w:pPr>
        <w:pStyle w:val="BodyText"/>
      </w:pPr>
      <w:r>
        <w:t xml:space="preserve">[2] Toronto District School Board. (2023). *Special Education Plan: Building on Success*. TDSB Publications.</w:t>
      </w:r>
    </w:p>
    <w:p>
      <w:pPr>
        <w:pStyle w:val="BodyText"/>
      </w:pPr>
      <w:r>
        <w:t xml:space="preserve">[3] United Nations. (2006). *Convention on the Rights of Persons with Disabilities*. UN Publishers.</w:t>
      </w:r>
    </w:p>
    <w:p>
      <w:pPr>
        <w:pStyle w:val="BodyText"/>
      </w:pPr>
      <w:r>
        <w:t xml:space="preserve">[4] Smith, J., &amp; Johnson, L. (2021). "Urban Challenges in Inclusive Education: A Case Study of Toronto." *Journal of Canadian Educational Administration*, 34(2), 112-130.</w:t>
      </w:r>
    </w:p>
    <w:p>
      <w:pPr>
        <w:pStyle w:val="BodyText"/>
      </w:pPr>
      <w:r>
        <w:t xml:space="preserve">[5] Brown, A. (2020). *Cultural Competency in Special Education*. Canadian Journal of Special Needs, 45(1),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The Evolving Role of the Special Education Teacher in Canada's Urban Landscape</dc:title>
  <dc:creator/>
  <dc:language>en</dc:language>
  <cp:keywords/>
  <dcterms:created xsi:type="dcterms:W3CDTF">2026-07-30T05:44:13Z</dcterms:created>
  <dcterms:modified xsi:type="dcterms:W3CDTF">2026-07-30T05:44:13Z</dcterms:modified>
</cp:coreProperties>
</file>

<file path=docProps/custom.xml><?xml version="1.0" encoding="utf-8"?>
<Properties xmlns="http://schemas.openxmlformats.org/officeDocument/2006/custom-properties" xmlns:vt="http://schemas.openxmlformats.org/officeDocument/2006/docPropsVTypes"/>
</file>