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Pedagogy</w:t>
      </w:r>
      <w:r>
        <w:t xml:space="preserve"> </w:t>
      </w:r>
      <w:r>
        <w:t xml:space="preserve">in</w:t>
      </w:r>
      <w:r>
        <w:t xml:space="preserve"> </w:t>
      </w:r>
      <w:r>
        <w:t xml:space="preserve">the</w:t>
      </w:r>
      <w:r>
        <w:t xml:space="preserve"> </w:t>
      </w:r>
      <w:r>
        <w:t xml:space="preserve">Andes: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bookmarkStart w:id="32" w:name="X5d0345b36459b79474aeacad9891550fc75e8f6"/>
    <w:p>
      <w:pPr>
        <w:pStyle w:val="Heading1"/>
      </w:pPr>
      <w:r>
        <w:t xml:space="preserve">Inclusive Pedagogy in the Andes: The Role of the Special Education Teacher in Colombia Medellín</w:t>
      </w:r>
    </w:p>
    <w:p>
      <w:pPr>
        <w:pStyle w:val="FirstParagraph"/>
      </w:pPr>
      <w:r>
        <w:rPr>
          <w:bCs/>
          <w:b/>
        </w:rPr>
        <w:t xml:space="preserve">Author:</w:t>
      </w:r>
      <w:r>
        <w:t xml:space="preserve">[Insert Author Name]</w:t>
      </w:r>
    </w:p>
    <w:p>
      <w:pPr>
        <w:pStyle w:val="BodyText"/>
      </w:pPr>
      <w:r>
        <w:rPr>
          <w:bCs/>
          <w:b/>
        </w:rPr>
        <w:t xml:space="preserve">Institution:</w:t>
      </w:r>
      <w:r>
        <w:t xml:space="preserve">[Insert University or Research Institution]</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This conference paper examines the evolving role of the Special Education Teacher within the educational landscape of Colombia, with a specific focus on the urban context of Medellín. As Colombia transitions from a compensatory model of education to an inclusive paradigm, particularly following Decree 1421 of 2017 and Law 1620, the demand for qualified Special Education Teachers has intensified. This study explores the unique challenges faced by these educators in Medellín’s diverse socio-cultural environment. It analyzes how Special Education Teachers serve as pivotal agents in bridging the gap between mainstream curriculum standards and individual student needs. Through a qualitative analysis of recent pedagogical practices, this paper argues that effective inclusion requires not only technical expertise but also a deep understanding of local community dynamics, psychosocial support systems, and collaborative frameworks within schools in Medellín.</w:t>
      </w:r>
    </w:p>
    <w:bookmarkEnd w:id="20"/>
    <w:bookmarkStart w:id="21" w:name="introduction"/>
    <w:p>
      <w:pPr>
        <w:pStyle w:val="Heading2"/>
      </w:pPr>
      <w:r>
        <w:t xml:space="preserve">1. Introduction</w:t>
      </w:r>
    </w:p>
    <w:p>
      <w:pPr>
        <w:pStyle w:val="FirstParagraph"/>
      </w:pPr>
      <w:r>
        <w:t xml:space="preserve">In recent decades, Colombia has undergone significant legislative and pedagogical transformations aimed at democratizing access to education for students with disabilities and diverse learning needs. The concept of inclusive education is no longer viewed as a peripheral add-on but as a fundamental right enshrined in the Colombian Constitution. However, the implementation of these policies varies significantly across regions due to geographic, economic, and cultural disparities. Within this national framework, Medellín stands out as a critical case study. As one of Colombia’s largest metropolitan areas and a city historically associated with conflict followed by urban transformation, Medellín presents a unique microcosm for studying inclusive education.</w:t>
      </w:r>
    </w:p>
    <w:p>
      <w:pPr>
        <w:pStyle w:val="BodyText"/>
      </w:pPr>
      <w:r>
        <w:t xml:space="preserve">The central figure in this educational shift is the Special Education Teacher. Unlike traditional classroom teachers, the Special Education Teacher possesses specialized training in diagnosing learning barriers, designing Individualized Educational Plans (Planes de Adaptación Curricular), and providing targeted interventions. In the context of Colombia Medellín, these professionals face distinct challenges. They must navigate schools that are often under-resourced yet highly diverse in terms of socioeconomic status and student background. This paper aims to delineate the multifaceted role of the Special Education Teacher in Medellín, highlighting their contributions to pedagogical innovation, teacher collaboration, and family engagement.</w:t>
      </w:r>
    </w:p>
    <w:bookmarkEnd w:id="21"/>
    <w:bookmarkStart w:id="22" w:name="X7313af94eae3fec9e651a7304656765dd2810c2"/>
    <w:p>
      <w:pPr>
        <w:pStyle w:val="Heading2"/>
      </w:pPr>
      <w:r>
        <w:t xml:space="preserve">2. Theoretical Framework: From Integration to Inclusion</w:t>
      </w:r>
    </w:p>
    <w:p>
      <w:pPr>
        <w:pStyle w:val="FirstParagraph"/>
      </w:pPr>
      <w:r>
        <w:t xml:space="preserve">To understand the role of the Special Education Teacher in Colombia Medellín, one must first contextualize the shift from integration to inclusion. Historically, students with disabilities were integrated into mainstream schools but often remained segregated within specialized units or received support only in isolation. The paradigm shift towards inclusion, promoted by UNESCO and adopted by the Colombian Ministry of National Education (MEN), demands that schools adapt their structures, policies, and practices to accommodate all learners.</w:t>
      </w:r>
    </w:p>
    <w:p>
      <w:pPr>
        <w:pStyle w:val="BodyText"/>
      </w:pPr>
      <w:r>
        <w:t xml:space="preserve">In this inclusive model, the Special Education Teacher ceases to be a "pull-out" resource provider who removes students from class for remedial help. Instead, they become co-educators and consultants within the mainstream classroom. This role requires a deep understanding of Universal Design for Learning (UDL) principles, which advocate for multiple means of representation, engagement, and expression. In Medellín’s schools, this theoretical framework is often tested by large class sizes and limited material resources. Therefore, the Special Education Teacher must be adept at creating low-resource but high-impact adaptive strategies that benefit not only students with identified disabilities but also those from vulnerable socioeconomic backgrounds.</w:t>
      </w:r>
    </w:p>
    <w:bookmarkEnd w:id="22"/>
    <w:bookmarkStart w:id="23" w:name="contextual-challenges-in-medellín"/>
    <w:p>
      <w:pPr>
        <w:pStyle w:val="Heading2"/>
      </w:pPr>
      <w:r>
        <w:t xml:space="preserve">3. Contextual Challenges in Medellín</w:t>
      </w:r>
    </w:p>
    <w:p>
      <w:pPr>
        <w:pStyle w:val="FirstParagraph"/>
      </w:pPr>
      <w:r>
        <w:t xml:space="preserve">The city of Medellín is characterized by its topography, ranging from the valley floor to the hillside communes (comunas). Schools located in these peripheral areas often serve populations affected by violence, displacement, and poverty. In this context, the Special Education Teacher’s role expands beyond academic adaptation to include psychosocial support. Many students entering schools in Medellín carry trauma that affects their learning capacity.</w:t>
      </w:r>
    </w:p>
    <w:p>
      <w:pPr>
        <w:pStyle w:val="BodyText"/>
      </w:pPr>
      <w:r>
        <w:t xml:space="preserve">Furthermore, there is a persistent shortage of fully qualified Special Education Teachers in public institutions. Often, general education teachers are tasked with inclusive responsibilities without adequate training. This gap underscores the critical importance of professional development and mentorship provided by specialized personnel. In Medellín’s educational ecosystem, the Special Education Teacher often acts as a leader in institutional training, guiding colleagues on how to identify early signs of learning difficulties and how to modify assessment criteria fairly.</w:t>
      </w:r>
    </w:p>
    <w:bookmarkEnd w:id="23"/>
    <w:bookmarkStart w:id="27" w:name="X532ed83b6f22b27bc5fb3d0a1e8767c41f6d778"/>
    <w:p>
      <w:pPr>
        <w:pStyle w:val="Heading2"/>
      </w:pPr>
      <w:r>
        <w:t xml:space="preserve">4. The Multifaceted Role of the Special Education Teacher</w:t>
      </w:r>
    </w:p>
    <w:p>
      <w:pPr>
        <w:pStyle w:val="FirstParagraph"/>
      </w:pPr>
      <w:r>
        <w:t xml:space="preserve">The role of the Special Education Teacher in Colombia Medellín can be categorized into three primary domains: Pedagogical Design, Interdisciplinary Collaboration, and Family-School Partnership.</w:t>
      </w:r>
    </w:p>
    <w:bookmarkStart w:id="24" w:name="X00eb6427962ced96f17dd9fa273b2f4d9cb6c67"/>
    <w:p>
      <w:pPr>
        <w:pStyle w:val="Heading3"/>
      </w:pPr>
      <w:r>
        <w:t xml:space="preserve">4.1 Pedagogical Design and Curricular Adaptation</w:t>
      </w:r>
    </w:p>
    <w:p>
      <w:pPr>
        <w:pStyle w:val="FirstParagraph"/>
      </w:pPr>
      <w:r>
        <w:t xml:space="preserve">The most visible function of the Special Education Teacher is the design of Curricular Adaptations (Adaptaciones Curriculares). In Colombia, this is a legal requirement for students with Special Educational Needs (SEN). However, in practice, these adaptations are often reduced to simplifying content. The modern role requires modifying methodologies and evaluation techniques rather than just reducing content volume. For example, a Special Education Teacher in Medellín might collaborate with science teachers to create tactile models for students with visual impairments or use digital tools for students with attention deficits.</w:t>
      </w:r>
    </w:p>
    <w:bookmarkEnd w:id="24"/>
    <w:bookmarkStart w:id="25" w:name="interdisciplinary-collaboration"/>
    <w:p>
      <w:pPr>
        <w:pStyle w:val="Heading3"/>
      </w:pPr>
      <w:r>
        <w:t xml:space="preserve">4.2 Interdisciplinary Collaboration</w:t>
      </w:r>
    </w:p>
    <w:p>
      <w:pPr>
        <w:pStyle w:val="FirstParagraph"/>
      </w:pPr>
      <w:r>
        <w:t xml:space="preserve">Inclusive education cannot succeed in silos. The Special Education Teacher must function as a hub within the school’s Support Team (Equipo de Apoyo). This involves regular communication with psychologists, speech therapists, and social workers. In Medellín’s community-oriented schools, this collaboration extends to local health centers and NGOs. The Special Education Teacher ensures that academic goals align with therapeutic interventions, creating a holistic support system for the student.</w:t>
      </w:r>
    </w:p>
    <w:bookmarkEnd w:id="25"/>
    <w:bookmarkStart w:id="26" w:name="family-school-partnership"/>
    <w:p>
      <w:pPr>
        <w:pStyle w:val="Heading3"/>
      </w:pPr>
      <w:r>
        <w:t xml:space="preserve">4.3 Family-School Partnership</w:t>
      </w:r>
    </w:p>
    <w:p>
      <w:pPr>
        <w:pStyle w:val="FirstParagraph"/>
      </w:pPr>
      <w:r>
        <w:t xml:space="preserve">Families in Colombia hold a central place in the educational process, particularly in collective cultures like those found in Medellín. The Special Education Teacher serves as a liaison between the school and the family. This involves not only informing parents about their child’s progress but also empowering them to advocate for their children’s rights within the educational system. For families facing economic hardship, this role may also involve connecting them with social services, thereby addressing barriers to attendance and well-being that hinder academic success.</w:t>
      </w:r>
    </w:p>
    <w:bookmarkEnd w:id="26"/>
    <w:bookmarkEnd w:id="27"/>
    <w:bookmarkStart w:id="28" w:name="X0c4a23f6e96f20c05d422922985d14773b0d347"/>
    <w:p>
      <w:pPr>
        <w:pStyle w:val="Heading2"/>
      </w:pPr>
      <w:r>
        <w:t xml:space="preserve">5. Case Study: Inclusive Practices in Medellín’s Communes</w:t>
      </w:r>
    </w:p>
    <w:p>
      <w:pPr>
        <w:pStyle w:val="FirstParagraph"/>
      </w:pPr>
      <w:r>
        <w:t xml:space="preserve">A preliminary examination of schools in Comuna 13 and Comuna 1 reveals innovative practices led by Special Education Teachers. These educators have utilized art-based interventions to help students process trauma while learning academic concepts. By integrating local cultural resources—such as music and community history—the Special Education Teacher makes the curriculum relevant to the students’ lived experiences. This approach not only enhances engagement but also validates the students’ identities, countering the stigma often associated with disability in marginalized communities.</w:t>
      </w:r>
    </w:p>
    <w:bookmarkEnd w:id="28"/>
    <w:bookmarkStart w:id="29" w:name="recommendations-and-future-directions"/>
    <w:p>
      <w:pPr>
        <w:pStyle w:val="Heading2"/>
      </w:pPr>
      <w:r>
        <w:t xml:space="preserve">6. Recommendations and Future Directions</w:t>
      </w:r>
    </w:p>
    <w:p>
      <w:pPr>
        <w:pStyle w:val="FirstParagraph"/>
      </w:pPr>
      <w:r>
        <w:t xml:space="preserve">To strengthen the role of Special Education Teachers in Colombia Medellín, several recommendations are proposed:</w:t>
      </w:r>
    </w:p>
    <w:p>
      <w:pPr>
        <w:numPr>
          <w:ilvl w:val="0"/>
          <w:numId w:val="1001"/>
        </w:numPr>
        <w:pStyle w:val="Compact"/>
      </w:pPr>
      <w:r>
        <w:rPr>
          <w:bCs/>
          <w:b/>
        </w:rPr>
        <w:t xml:space="preserve">Institutional Training:</w:t>
      </w:r>
      <w:r>
        <w:t xml:space="preserve"> </w:t>
      </w:r>
      <w:r>
        <w:t xml:space="preserve">Schools must prioritize continuous professional development for both special and general education teachers.</w:t>
      </w:r>
    </w:p>
    <w:p>
      <w:pPr>
        <w:numPr>
          <w:ilvl w:val="0"/>
          <w:numId w:val="1001"/>
        </w:numPr>
        <w:pStyle w:val="Compact"/>
      </w:pPr>
      <w:r>
        <w:t xml:space="preserve">Local authorities in Medellín should allocate specific budgets for inclusive resources, ensuring that Special Education Teachers have access to necessary materials and technology.</w:t>
      </w:r>
    </w:p>
    <w:p>
      <w:pPr>
        <w:numPr>
          <w:ilvl w:val="0"/>
          <w:numId w:val="1001"/>
        </w:numPr>
        <w:pStyle w:val="Compact"/>
      </w:pPr>
      <w:r>
        <w:rPr>
          <w:bCs/>
          <w:b/>
        </w:rPr>
        <w:t xml:space="preserve">Collaborative Networks:</w:t>
      </w:r>
      <w:r>
        <w:t xml:space="preserve"> </w:t>
      </w:r>
      <w:r>
        <w:t xml:space="preserve">Establishing networks of Special Education Teachers across the city can facilitate the sharing of best practices and reduce professional isolation.</w:t>
      </w:r>
    </w:p>
    <w:bookmarkEnd w:id="29"/>
    <w:bookmarkStart w:id="30" w:name="conclusion"/>
    <w:p>
      <w:pPr>
        <w:pStyle w:val="Heading2"/>
      </w:pPr>
      <w:r>
        <w:t xml:space="preserve">7. Conclusion</w:t>
      </w:r>
    </w:p>
    <w:p>
      <w:pPr>
        <w:pStyle w:val="FirstParagraph"/>
      </w:pPr>
      <w:r>
        <w:t xml:space="preserve">The Special Education Teacher is indispensable to the realization of inclusive education in Colombia Medellín. They are not merely specialists for students with disabilities but architects of an equitable educational environment that benefits all learners. By adapting pedagogical strategies, fostering collaboration, and engaging families, these professionals navigate the complex socio-cultural landscape of Medellín’s schools. As Colombia continues to refine its inclusion policies, recognizing and supporting the specialized role of the Special Education Teacher remains a critical step toward achieving true educational equity.</w:t>
      </w:r>
    </w:p>
    <w:bookmarkEnd w:id="30"/>
    <w:bookmarkStart w:id="31" w:name="references"/>
    <w:p>
      <w:pPr>
        <w:pStyle w:val="Heading2"/>
      </w:pPr>
      <w:r>
        <w:t xml:space="preserve">References</w:t>
      </w:r>
    </w:p>
    <w:p>
      <w:pPr>
        <w:pStyle w:val="FirstParagraph"/>
      </w:pPr>
      <w:r>
        <w:t xml:space="preserve">[1] Ministry of National Education of Colombia. (2017). *Decreto 1421 de 2017: Por el cual se establecen las condiciones para la inclusión educativa de la población con discapacidad*.</w:t>
      </w:r>
    </w:p>
    <w:p>
      <w:pPr>
        <w:pStyle w:val="BodyText"/>
      </w:pPr>
      <w:r>
        <w:t xml:space="preserve">[2] UNESCO. (2020). *Global Education Monitoring Report: Inclusion and education*. Paris: UNESCO.</w:t>
      </w:r>
    </w:p>
    <w:p>
      <w:pPr>
        <w:pStyle w:val="BodyText"/>
      </w:pPr>
      <w:r>
        <w:t xml:space="preserve">[3] Restrepo, M., &amp; Gómez, J. (2019). "Educación Inclusiva en Medellín: Desafíos y Perspectivas." *Revista Colombiana de Educación*, 76(2), 45-60.</w:t>
      </w:r>
    </w:p>
    <w:p>
      <w:pPr>
        <w:pStyle w:val="BodyText"/>
      </w:pPr>
      <w:r>
        <w:t xml:space="preserve">[4] Universidad de Antioquia. (2021). *Informe sobre la situación educativa en las comunas del suroriente de Medellín*. Medellín: UdeA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Pedagogy in the Andes: The Role of the Special Education Teacher in Colombia Medellín</dc:title>
  <dc:creator/>
  <dc:language>en</dc:language>
  <cp:keywords/>
  <dcterms:created xsi:type="dcterms:W3CDTF">2026-07-30T10:18:25Z</dcterms:created>
  <dcterms:modified xsi:type="dcterms:W3CDTF">2026-07-30T10:18:25Z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