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France,</w:t>
      </w:r>
      <w:r>
        <w:t xml:space="preserve"> </w:t>
      </w:r>
      <w:r>
        <w:t xml:space="preserve">Paris</w:t>
      </w:r>
    </w:p>
    <w:bookmarkStart w:id="27" w:name="X4a9f62ccb6e30caafe81e5a7fde9a1da2357657"/>
    <w:p>
      <w:pPr>
        <w:pStyle w:val="Heading1"/>
      </w:pPr>
      <w:r>
        <w:t xml:space="preserve">Bridging Gaps in the City of Light: The Strategic Role of the Special Education Teacher in France, Paris</w:t>
      </w:r>
    </w:p>
    <w:p>
      <w:pPr>
        <w:pStyle w:val="FirstParagraph"/>
      </w:pPr>
      <w:r>
        <w:rPr>
          <w:bCs/>
          <w:b/>
        </w:rPr>
        <w:t xml:space="preserve">Abstract:</w:t>
      </w:r>
      <w:r>
        <w:br/>
      </w:r>
      <w:r>
        <w:t xml:space="preserve">This conference paper examines the critical role, evolving responsibilities, and systemic challenges faced by the Special Education Teacher within the unique educational landscape of France, specifically focusing on Paris. As the capital city hosts a diverse demographic and serves as a hub for national policy innovation in education, understanding how Special Education Teachers navigate this complex environment is paramount. This study analyzes recent legislative frameworks such as the 2005 Law for Equality of Rights and Opportunities, Participation and Citizenship of Persons with Disabilities, and discusses the practical implementation of inclusion policies in urban Parisian schools. It argues that while structural support exists on paper, the Special Education Teacher remains the linchpin in ensuring equitable access to education, often requiring them to act as pedagogical innovators, cultural mediators, and advocates for systemic change.</w:t>
      </w:r>
    </w:p>
    <w:bookmarkStart w:id="20" w:name="introduction"/>
    <w:p>
      <w:pPr>
        <w:pStyle w:val="Heading2"/>
      </w:pPr>
      <w:r>
        <w:t xml:space="preserve">1. Introduction</w:t>
      </w:r>
    </w:p>
    <w:p>
      <w:pPr>
        <w:pStyle w:val="FirstParagraph"/>
      </w:pPr>
      <w:r>
        <w:t xml:space="preserve">The concept of inclusive education has transformed the global pedagogical landscape over the last three decades. However, nowhere is this transformation more intense or more visibly contested than in France, a nation with a strong history of centralized republican education that traditionally emphasized uniformity over individualization. In Paris, the capital and largest city of France, this tension plays out daily within its classrooms. The Special Education Teacher (often referred to locally as</w:t>
      </w:r>
      <w:r>
        <w:t xml:space="preserve"> </w:t>
      </w:r>
      <w:r>
        <w:rPr>
          <w:iCs/>
          <w:i/>
        </w:rPr>
        <w:t xml:space="preserve">Professeur des Écoles spécialisé</w:t>
      </w:r>
      <w:r>
        <w:t xml:space="preserve">,</w:t>
      </w:r>
      <w:r>
        <w:t xml:space="preserve"> </w:t>
      </w:r>
      <w:r>
        <w:rPr>
          <w:iCs/>
          <w:i/>
        </w:rPr>
        <w:t xml:space="preserve">ATESE</w:t>
      </w:r>
      <w:r>
        <w:t xml:space="preserve">, or working within the framework of the</w:t>
      </w:r>
      <w:r>
        <w:t xml:space="preserve"> </w:t>
      </w:r>
      <w:r>
        <w:rPr>
          <w:bCs/>
          <w:b/>
        </w:rPr>
        <w:t xml:space="preserve">MDPH</w:t>
      </w:r>
      <w:r>
        <w:t xml:space="preserve">) occupies a pivotal position in this shift. This paper explores how these professionals operate in one of Europe’s most dense and diverse urban environments, addressing their dual role as educators for students with disabilities and facilitators of inclusion for neurodiverse learners in mainstream settings.</w:t>
      </w:r>
    </w:p>
    <w:bookmarkEnd w:id="20"/>
    <w:bookmarkStart w:id="21" w:name="X80d5651980255d881a72635bbeb5e8106872cde"/>
    <w:p>
      <w:pPr>
        <w:pStyle w:val="Heading2"/>
      </w:pPr>
      <w:r>
        <w:t xml:space="preserve">2. The Historical and Legislative Context in France</w:t>
      </w:r>
    </w:p>
    <w:p>
      <w:pPr>
        <w:pStyle w:val="FirstParagraph"/>
      </w:pPr>
      <w:r>
        <w:t xml:space="preserve">To understand the current position of the Special Education Teacher in Paris, one must first appreciate the legislative trajectory that led to their present mandate. Historically, students with disabilities were often segregated into specialized institutions or separate classrooms (</w:t>
      </w:r>
      <w:r>
        <w:rPr>
          <w:iCs/>
          <w:i/>
        </w:rPr>
        <w:t xml:space="preserve">classes d'intégration scolaire</w:t>
      </w:r>
      <w:r>
        <w:t xml:space="preserve">). The landmark Law of February 11, 2005 (</w:t>
      </w:r>
      <w:r>
        <w:rPr>
          <w:bCs/>
          <w:b/>
        </w:rPr>
        <w:t xml:space="preserve">Loi pour l'égalité des droits et des chances, la participation et la citoyenneté des personnes handicapées</w:t>
      </w:r>
      <w:r>
        <w:t xml:space="preserve">) marked a paradigm shift. This law established the right to schooling for all children regardless of their disabilities, mandating that mainstream schools become the default setting for education.</w:t>
      </w:r>
    </w:p>
    <w:p>
      <w:pPr>
        <w:pStyle w:val="BodyText"/>
      </w:pPr>
      <w:r>
        <w:t xml:space="preserve">In Paris, where school density is high and resources are strained yet abundant in terms of specialized support services, this law required a radical reorientation. The Special Education Teacher transitioned from being an isolated specialist to a core component of the local educational team (</w:t>
      </w:r>
      <w:r>
        <w:rPr>
          <w:bCs/>
          <w:b/>
        </w:rPr>
        <w:t xml:space="preserve">Équipe Éducative</w:t>
      </w:r>
      <w:r>
        <w:t xml:space="preserve">). They are now instrumental in the implementation of the Individualized Schooling Project (</w:t>
      </w:r>
      <w:r>
        <w:rPr>
          <w:iCs/>
          <w:i/>
        </w:rPr>
        <w:t xml:space="preserve">Projet Personnalisé de Scolarisation</w:t>
      </w:r>
      <w:r>
        <w:t xml:space="preserve">, or PPS), a document tailored to each student's needs, coordinated through the Departmental House for Disabled Persons (</w:t>
      </w:r>
      <w:r>
        <w:rPr>
          <w:bCs/>
          <w:b/>
        </w:rPr>
        <w:t xml:space="preserve">Maison Départementale des Personnes Handicapées</w:t>
      </w:r>
      <w:r>
        <w:t xml:space="preserve">, MDPH).</w:t>
      </w:r>
    </w:p>
    <w:bookmarkEnd w:id="21"/>
    <w:bookmarkStart w:id="22" w:name="the-unique-context-of-parisian-education"/>
    <w:p>
      <w:pPr>
        <w:pStyle w:val="Heading2"/>
      </w:pPr>
      <w:r>
        <w:t xml:space="preserve">3. The Unique Context of Parisian Education</w:t>
      </w:r>
    </w:p>
    <w:p>
      <w:pPr>
        <w:pStyle w:val="FirstParagraph"/>
      </w:pPr>
      <w:r>
        <w:t xml:space="preserve">The city of Paris presents a distinct set of challenges and opportunities for Special Education Teachers. Unlike rural areas where community ties may be tighter, Paris is a cosmopolitan metropolis with significant socioeconomic disparities between arrondissements (districts). In central and wealthy arrondissements, schools may have better access to private therapeutic support, whereas in outer districts like Seine-Saint-Denis or parts of the 19th Arrondissement, Special Education Teachers often serve as the primary bridge to social services.</w:t>
      </w:r>
    </w:p>
    <w:p>
      <w:pPr>
        <w:pStyle w:val="BodyText"/>
      </w:pPr>
      <w:r>
        <w:t xml:space="preserve">Furthermore, Parisian schools are characterized by high student-teacher ratios. The Special Education Teacher must often manage larger caseloads while coordinating with a wide array of stakeholders: mainstream classroom teachers (</w:t>
      </w:r>
      <w:r>
        <w:rPr>
          <w:iCs/>
          <w:i/>
        </w:rPr>
        <w:t xml:space="preserve">maîtres éducatifs</w:t>
      </w:r>
      <w:r>
        <w:t xml:space="preserve">, speech therapists (</w:t>
      </w:r>
      <w:r>
        <w:rPr>
          <w:bCs/>
          <w:b/>
        </w:rPr>
        <w:t xml:space="preserve">késithérapeutes</w:t>
      </w:r>
      <w:r>
        <w:t xml:space="preserve">), occupational therapists, psychologists, and parents. This requires a level of diplomatic and organizational skill that extends far beyond traditional pedagogical training.</w:t>
      </w:r>
    </w:p>
    <w:bookmarkEnd w:id="22"/>
    <w:bookmarkStart w:id="23" w:name="Xf10642ba46e51c98bce80faec0812f0da0ecfcf"/>
    <w:p>
      <w:pPr>
        <w:pStyle w:val="Heading2"/>
      </w:pPr>
      <w:r>
        <w:t xml:space="preserve">4. Core Responsibilities and Pedagogical Innovation</w:t>
      </w:r>
    </w:p>
    <w:p>
      <w:pPr>
        <w:pStyle w:val="FirstParagraph"/>
      </w:pPr>
      <w:r>
        <w:t xml:space="preserve">The role of the Special Education Teacher in Paris today is multifaceted. Firstly, they are responsible for assessment and identification. Working closely with the multidisciplinary team at the MDPH, they help determine whether a student qualifies for specialized support or accommodations within a mainstream classroom.</w:t>
      </w:r>
    </w:p>
    <w:p>
      <w:pPr>
        <w:pStyle w:val="BodyText"/>
      </w:pPr>
      <w:r>
        <w:t xml:space="preserve">Secondly, they provide direct instruction. Whether in a dedicated specialized unit (</w:t>
      </w:r>
      <w:r>
        <w:rPr>
          <w:iCs/>
          <w:i/>
        </w:rPr>
        <w:t xml:space="preserve">ULIS</w:t>
      </w:r>
      <w:r>
        <w:t xml:space="preserve">, Unité Localisée pour l'Inclusion Scolaire) or supporting students in regular classes, the Special Education Teacher adapts curricula to meet diverse learning needs. This involves differentiated instruction, using assistive technologies, and modifying assessment methods.</w:t>
      </w:r>
    </w:p>
    <w:p>
      <w:pPr>
        <w:pStyle w:val="BodyText"/>
      </w:pPr>
      <w:r>
        <w:t xml:space="preserve">Thirdly, they act as consultants for mainstream teachers. In Parisian schools where general education teachers may feel ill-equipped to handle complex behavioral or cognitive challenges, the Special Education Teacher provides training on disability awareness and inclusive teaching strategies. They help de-stigmatize difference and foster a classroom culture of empathy and mutual respect.</w:t>
      </w:r>
    </w:p>
    <w:bookmarkEnd w:id="23"/>
    <w:bookmarkStart w:id="24" w:name="challenges-faced-in-the-field"/>
    <w:p>
      <w:pPr>
        <w:pStyle w:val="Heading2"/>
      </w:pPr>
      <w:r>
        <w:t xml:space="preserve">5. Challenges Faced in the Field</w:t>
      </w:r>
    </w:p>
    <w:p>
      <w:pPr>
        <w:pStyle w:val="FirstParagraph"/>
      </w:pPr>
      <w:r>
        <w:t xml:space="preserve">Despite the robust legislative framework, implementation gaps remain significant. One of the primary challenges is burnout among Special Education Teachers in Paris. The emotional labor involved in supporting students with severe disabilities, combined with bureaucratic burdens associated with MDPH paperwork and PPS planning, leads to high stress levels. Additionally, there is often a lack of continuity; frequent changes in school leadership or staff turnover can disrupt the long-term support plans essential for vulnerable students.</w:t>
      </w:r>
    </w:p>
    <w:p>
      <w:pPr>
        <w:pStyle w:val="BodyText"/>
      </w:pPr>
      <w:r>
        <w:t xml:space="preserve">Another challenge is societal perception. In France, where academic meritocracy is deeply ingrained, disability can still be viewed through a lens of deficit rather than diversity. Special Education Teachers frequently battle against low expectations from parents and society alike. They must advocate not only for their students but also for the legitimacy of inclusive education as a national priority.</w:t>
      </w:r>
    </w:p>
    <w:bookmarkEnd w:id="24"/>
    <w:bookmarkStart w:id="25" w:name="recommendations-for-policy-and-practice"/>
    <w:p>
      <w:pPr>
        <w:pStyle w:val="Heading2"/>
      </w:pPr>
      <w:r>
        <w:t xml:space="preserve">6. Recommendations for Policy and Practice</w:t>
      </w:r>
    </w:p>
    <w:p>
      <w:pPr>
        <w:pStyle w:val="FirstParagraph"/>
      </w:pPr>
      <w:r>
        <w:t xml:space="preserve">To enhance the effectiveness of Special Education Teachers in France, particularly in Paris, several recommendations are proposed:</w:t>
      </w:r>
    </w:p>
    <w:p>
      <w:pPr>
        <w:numPr>
          <w:ilvl w:val="0"/>
          <w:numId w:val="1001"/>
        </w:numPr>
        <w:pStyle w:val="Compact"/>
      </w:pPr>
      <w:r>
        <w:rPr>
          <w:bCs/>
          <w:b/>
        </w:rPr>
        <w:t xml:space="preserve">Institutional Support:</w:t>
      </w:r>
      <w:r>
        <w:t xml:space="preserve">Municipal authorities should provide additional administrative resources to reduce the bureaucratic load on teachers, allowing them to focus more on direct student interaction.</w:t>
      </w:r>
    </w:p>
    <w:p>
      <w:pPr>
        <w:numPr>
          <w:ilvl w:val="0"/>
          <w:numId w:val="1001"/>
        </w:numPr>
        <w:pStyle w:val="Compact"/>
      </w:pPr>
      <w:r>
        <w:rPr>
          <w:bCs/>
          <w:b/>
        </w:rPr>
        <w:t xml:space="preserve">Ongoing Training:</w:t>
      </w:r>
      <w:r>
        <w:t xml:space="preserve">Continuous professional development programs focused on neurodiversity, trauma-informed care, and digital accessibility tools should be expanded.</w:t>
      </w:r>
    </w:p>
    <w:p>
      <w:pPr>
        <w:numPr>
          <w:ilvl w:val="0"/>
          <w:numId w:val="1001"/>
        </w:numPr>
        <w:pStyle w:val="Compact"/>
      </w:pPr>
      <w:r>
        <w:rPr>
          <w:bCs/>
          <w:b/>
        </w:rPr>
        <w:t xml:space="preserve">Cross-Sector Collaboration:</w:t>
      </w:r>
      <w:r>
        <w:t xml:space="preserve">Strengthening ties between the National Education system, local health services (</w:t>
      </w:r>
      <w:r>
        <w:rPr>
          <w:bCs/>
          <w:b/>
        </w:rPr>
        <w:t xml:space="preserve">Ars</w:t>
      </w:r>
      <w:r>
        <w:t xml:space="preserve">, Agences Régionales de Santé), and social workers in Paris will ensure a holistic support network for students.</w:t>
      </w:r>
    </w:p>
    <w:p>
      <w:pPr>
        <w:numPr>
          <w:ilvl w:val="0"/>
          <w:numId w:val="1001"/>
        </w:numPr>
        <w:pStyle w:val="Compact"/>
      </w:pPr>
      <w:r>
        <w:rPr>
          <w:bCs/>
          <w:b/>
        </w:rPr>
        <w:t xml:space="preserve">Promotion of Best Practices:</w:t>
      </w:r>
      <w:r>
        <w:t xml:space="preserve">Creating a city-wide platform in Paris to share successful inclusion models between arrondissements can help disseminate innovative strategies used by Special Education Teachers.</w:t>
      </w:r>
    </w:p>
    <w:bookmarkEnd w:id="25"/>
    <w:bookmarkStart w:id="26" w:name="conclusion"/>
    <w:p>
      <w:pPr>
        <w:pStyle w:val="Heading2"/>
      </w:pPr>
      <w:r>
        <w:t xml:space="preserve">7. Conclusion</w:t>
      </w:r>
    </w:p>
    <w:p>
      <w:pPr>
        <w:pStyle w:val="FirstParagraph"/>
      </w:pPr>
      <w:r>
        <w:t xml:space="preserve">The Special Education Teacher in France, and specifically in Paris, stands at the forefront of educational equity. They are not merely educators of a minority group but are central architects of an inclusive society. By navigating complex legislation, diverse cultural landscapes, and limited resources with resilience and expertise, they ensure that the promise of "Liberté, Égalité, Fraternité" extends to every child in the classroom.</w:t>
      </w:r>
    </w:p>
    <w:p>
      <w:pPr>
        <w:pStyle w:val="BodyText"/>
      </w:pPr>
      <w:r>
        <w:t xml:space="preserve">As Paris continues to grow and change, its educational system must evolve alongside it. Empowering Special Education Teachers with adequate resources, respect, and collaborative structures is not just an educational imperative but a civic duty. Future research should focus on longitudinal studies of student outcomes under different models of Special Education Teacher support in urban French settings to further refine these practices.</w:t>
      </w:r>
    </w:p>
    <w:p>
      <w:pPr>
        <w:pStyle w:val="BodyText"/>
      </w:pPr>
      <w:r>
        <w:rPr>
          <w:bCs/>
          <w:b/>
        </w:rPr>
        <w:t xml:space="preserve">References:</w:t>
      </w:r>
      <w:r>
        <w:br/>
      </w:r>
      <w:r>
        <w:t xml:space="preserve">- Ministère de l'Éducation Nationale et de la Jeunesse. (2020). *L'inclusion scolaire des élèves en situation de handicap*. Paris: DGESCO.</w:t>
      </w:r>
      <w:r>
        <w:br/>
      </w:r>
      <w:r>
        <w:t xml:space="preserve">- Loi n° 2005-102 du 11 février 2005 pour l'égalité des droits et des chances, la participation et la citoyenneté des personnes handicapées.</w:t>
      </w:r>
      <w:r>
        <w:br/>
      </w:r>
      <w:r>
        <w:t xml:space="preserve">- Conseil d'État. (2017). *L'inclusion scolaire: bilan et perspectives*. Rapport public annuel.</w:t>
      </w:r>
      <w:r>
        <w:br/>
      </w:r>
      <w:r>
        <w:t xml:space="preserve">- Paris City Council Reports on Urban Education and Social Equity. (2021-2023).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and Evolution of the Special Education Teacher in France, Paris</dc:title>
  <dc:creator/>
  <dc:language>en</dc:language>
  <cp:keywords/>
  <dcterms:created xsi:type="dcterms:W3CDTF">2026-07-30T05:29:05Z</dcterms:created>
  <dcterms:modified xsi:type="dcterms:W3CDTF">2026-07-30T05:29:05Z</dcterms:modified>
</cp:coreProperties>
</file>

<file path=docProps/custom.xml><?xml version="1.0" encoding="utf-8"?>
<Properties xmlns="http://schemas.openxmlformats.org/officeDocument/2006/custom-properties" xmlns:vt="http://schemas.openxmlformats.org/officeDocument/2006/docPropsVTypes"/>
</file>