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Inclusive</w:t>
      </w:r>
      <w:r>
        <w:t xml:space="preserve"> </w:t>
      </w:r>
      <w:r>
        <w:t xml:space="preserve">Horizons: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Iran,</w:t>
      </w:r>
      <w:r>
        <w:t xml:space="preserve"> </w:t>
      </w:r>
      <w:r>
        <w:t xml:space="preserve">Tehran</w:t>
      </w:r>
    </w:p>
    <w:bookmarkStart w:id="31" w:name="X136e66435bca786d9a4d1c35e2613fd92dfb479"/>
    <w:p>
      <w:pPr>
        <w:pStyle w:val="Heading1"/>
      </w:pPr>
      <w:r>
        <w:t xml:space="preserve">Inclusive Horizons:</w:t>
      </w:r>
      <w:r>
        <w:br/>
      </w:r>
      <w:r>
        <w:t xml:space="preserve">The Evolving Role of the Special Education Teacher in Iran, Tehran</w:t>
      </w:r>
    </w:p>
    <w:p>
      <w:pPr>
        <w:pStyle w:val="FirstParagraph"/>
      </w:pPr>
      <w:r>
        <w:rPr>
          <w:bCs/>
          <w:b/>
        </w:rPr>
        <w:t xml:space="preserve">Author:</w:t>
      </w:r>
      <w:r>
        <w:t xml:space="preserve">[Your Name/Anonymous Author]</w:t>
      </w:r>
      <w:r>
        <w:br/>
      </w:r>
      <w:r>
        <w:rPr>
          <w:bCs/>
          <w:b/>
        </w:rPr>
        <w:t xml:space="preserve">Affiliation:</w:t>
      </w:r>
      <w:r>
        <w:t xml:space="preserve"> </w:t>
      </w:r>
      <w:r>
        <w:t xml:space="preserve">Department of Special Needs Education, Tehran University</w:t>
      </w:r>
      <w:r>
        <w:br/>
      </w:r>
      <w:r>
        <w:rPr>
          <w:bCs/>
          <w:b/>
        </w:rPr>
        <w:t xml:space="preserve">Date:</w:t>
      </w:r>
      <w:r>
        <w:t xml:space="preserve"> </w:t>
      </w:r>
      <w:r>
        <w:t xml:space="preserve">October 2023</w:t>
      </w:r>
    </w:p>
    <w:p>
      <w:r>
        <w:pict>
          <v:rect style="width:0;height:1.5pt" o:hralign="center" o:hrstd="t" o:hr="t"/>
        </w:pict>
      </w:r>
    </w:p>
    <w:bookmarkStart w:id="20" w:name="abstract"/>
    <w:p>
      <w:pPr>
        <w:pStyle w:val="Heading3"/>
      </w:pPr>
      <w:r>
        <w:rPr>
          <w:iCs/>
          <w:i/>
        </w:rPr>
        <w:t xml:space="preserve">Abstract</w:t>
      </w:r>
    </w:p>
    <w:p>
      <w:pPr>
        <w:pStyle w:val="FirstParagraph"/>
      </w:pPr>
      <w:r>
        <w:t xml:space="preserve">This paper examines the critical role of the Special Education Teacher within the unique socio-educational landscape of Iran, specifically focusing on Tehran. As Iran moves toward greater educational inclusivity, urban centers like Tehran face distinct challenges and opportunities. This document analyzes current pedagogical frameworks, cultural considerations, and policy implementations affecting Special Education Teachers in Tehran's public schools. Furthermore, it proposes strategic recommendations for professional development and resource allocation to enhance the efficacy of inclusive education in the capital city.</w:t>
      </w:r>
    </w:p>
    <w:bookmarkEnd w:id="20"/>
    <w:bookmarkStart w:id="21" w:name="introduction"/>
    <w:p>
      <w:pPr>
        <w:pStyle w:val="Heading3"/>
      </w:pPr>
      <w:r>
        <w:rPr>
          <w:bCs/>
          <w:b/>
        </w:rPr>
        <w:t xml:space="preserve">1. Introduction</w:t>
      </w:r>
    </w:p>
    <w:p>
      <w:pPr>
        <w:pStyle w:val="FirstParagraph"/>
      </w:pPr>
      <w:r>
        <w:t xml:space="preserve">The global shift toward inclusive education has fundamentally altered the responsibilities of educators worldwide. However, this transformation is not uniform; it is deeply influenced by local cultural, religious, and political contexts. In Iran, the concept of inclusive education has gained significant momentum over the past decade. Nowhere is this transformation more visible or complex than in Tehran, the capital city and largest metropolitan area of Iran.</w:t>
      </w:r>
    </w:p>
    <w:p>
      <w:pPr>
        <w:pStyle w:val="BodyText"/>
      </w:pPr>
      <w:r>
        <w:t xml:space="preserve">Tehran serves as a microcosm for the entire nation's educational ambitions and struggles. Home to millions of residents from diverse socioeconomic backgrounds, Tehran presents a unique environment for Special Education Teachers. These educators are not merely instructors; they are cultural mediators, advocates, and pioneers in breaking down stigmas surrounding disability. This Conference Paper aims to dissect the multifaceted role of the Special Education Teacher in Iran's capital, highlighting how their work shapes the future of equality and access in Iranian society.</w:t>
      </w:r>
    </w:p>
    <w:bookmarkEnd w:id="21"/>
    <w:bookmarkStart w:id="22" w:name="Xefb03861f2fff017a28e30f919a38fddb2733e2"/>
    <w:p>
      <w:pPr>
        <w:pStyle w:val="Heading3"/>
      </w:pPr>
      <w:r>
        <w:rPr>
          <w:bCs/>
          <w:b/>
        </w:rPr>
        <w:t xml:space="preserve">2. Contextualizing Special Education in Tehran</w:t>
      </w:r>
    </w:p>
    <w:p>
      <w:pPr>
        <w:pStyle w:val="FirstParagraph"/>
      </w:pPr>
      <w:r>
        <w:t xml:space="preserve">To understand the position of a Special Education Teacher in Tehran, one must first appreciate the historical context. Historically, special education in Iran was segregated, with students often attending separate institutions away from mainstream society. However, recent legislative changes and Ministry of Education mandates have pushed for integration into mainstream schools within Tehran’s urban districts.</w:t>
      </w:r>
    </w:p>
    <w:p>
      <w:pPr>
        <w:pStyle w:val="BodyText"/>
      </w:pPr>
      <w:r>
        <w:t xml:space="preserve">This shift creates a complex dynamic for Special Education Teachers working in Tehran's regular schools. They operate in high-density classrooms where the student-to-teacher ratio is often higher than recommended international standards. The diversity of Tehran means that these teachers encounter a wide spectrum of disabilities, ranging from learning difficulties and autism spectrum disorders to physical impairments and sensory deficits. Furthermore, the rapid urbanization of Tehran has led to significant socioeconomic disparities, which directly impact the support systems available to students with special needs.</w:t>
      </w:r>
    </w:p>
    <w:bookmarkEnd w:id="22"/>
    <w:bookmarkStart w:id="26" w:name="X532ed83b6f22b27bc5fb3d0a1e8767c41f6d778"/>
    <w:p>
      <w:pPr>
        <w:pStyle w:val="Heading3"/>
      </w:pPr>
      <w:r>
        <w:rPr>
          <w:bCs/>
          <w:b/>
        </w:rPr>
        <w:t xml:space="preserve">3. The Multifaceted Role of the Special Education Teacher</w:t>
      </w:r>
    </w:p>
    <w:p>
      <w:pPr>
        <w:pStyle w:val="FirstParagraph"/>
      </w:pPr>
      <w:r>
        <w:t xml:space="preserve">In Tehran’s inclusive classrooms, the Special Education Teacher performs several critical functions that extend far beyond traditional instruction:</w:t>
      </w:r>
    </w:p>
    <w:bookmarkStart w:id="23" w:name="Xa165be09719324e0295e2a5b8c63c9aaf6d7cd5"/>
    <w:p>
      <w:pPr>
        <w:pStyle w:val="Heading4"/>
      </w:pPr>
      <w:r>
        <w:rPr>
          <w:iCs/>
          <w:i/>
        </w:rPr>
        <w:t xml:space="preserve">a. Curriculum Adaptation and Differentiation</w:t>
      </w:r>
    </w:p>
    <w:p>
      <w:pPr>
        <w:pStyle w:val="FirstParagraph"/>
      </w:pPr>
      <w:r>
        <w:t xml:space="preserve">A primary responsibility of the Special Education Teacher in Iran is to adapt the national curriculum developed by Tehran’s central educational authorities to meet individual student needs. This requires a deep understanding of both standard pedagogical goals and specialized intervention strategies. Teachers must create Individualized Education Programs (IEPs) that are culturally relevant and practically feasible within the constraints of large class sizes.</w:t>
      </w:r>
    </w:p>
    <w:bookmarkEnd w:id="23"/>
    <w:bookmarkStart w:id="24" w:name="b.-collaboration-with-general-educators"/>
    <w:p>
      <w:pPr>
        <w:pStyle w:val="Heading4"/>
      </w:pPr>
      <w:r>
        <w:rPr>
          <w:iCs/>
          <w:i/>
        </w:rPr>
        <w:t xml:space="preserve">b. Collaboration with General Educators</w:t>
      </w:r>
    </w:p>
    <w:p>
      <w:pPr>
        <w:pStyle w:val="FirstParagraph"/>
      </w:pPr>
      <w:r>
        <w:t xml:space="preserve">Inclusion is a collaborative effort. Special Education Teachers in Tehran act as consultants to general education teachers, providing training on classroom accommodations and behavioral management techniques. This peer-to-peer mentorship is vital for sustaining an inclusive environment where students with disabilities feel supported rather than isolated.</w:t>
      </w:r>
    </w:p>
    <w:bookmarkEnd w:id="24"/>
    <w:bookmarkStart w:id="25" w:name="c.-family-and-community-engagement"/>
    <w:p>
      <w:pPr>
        <w:pStyle w:val="Heading4"/>
      </w:pPr>
      <w:r>
        <w:rPr>
          <w:iCs/>
          <w:i/>
        </w:rPr>
        <w:t xml:space="preserve">c. Family and Community Engagement</w:t>
      </w:r>
    </w:p>
    <w:p>
      <w:pPr>
        <w:pStyle w:val="FirstParagraph"/>
      </w:pPr>
      <w:r>
        <w:t xml:space="preserve">Cultural attitudes toward disability in Iran can vary significantly, often influenced by religious and traditional beliefs. Special Education Teachers play a crucial role in bridging the gap between families and schools. In Tehran, where community networks are strong yet sometimes insular, these teachers must navigate delicate conversations with parents regarding their child’s diagnosis and educational path. Building trust is essential for ensuring home-school continuity in therapeutic interventions.</w:t>
      </w:r>
    </w:p>
    <w:bookmarkEnd w:id="25"/>
    <w:bookmarkEnd w:id="26"/>
    <w:bookmarkStart w:id="27" w:name="X015e1b633ffd2ef4644ca83c0b7b6ec81300291"/>
    <w:p>
      <w:pPr>
        <w:pStyle w:val="Heading3"/>
      </w:pPr>
      <w:r>
        <w:rPr>
          <w:bCs/>
          <w:b/>
        </w:rPr>
        <w:t xml:space="preserve">4. Challenges Facing Special Education Teachers in Tehran</w:t>
      </w:r>
    </w:p>
    <w:p>
      <w:pPr>
        <w:pStyle w:val="FirstParagraph"/>
      </w:pPr>
      <w:r>
        <w:t xml:space="preserve">Despite the progress made, Special Education Teachers in Tehran face substantial hurdles:</w:t>
      </w:r>
    </w:p>
    <w:p>
      <w:pPr>
        <w:numPr>
          <w:ilvl w:val="0"/>
          <w:numId w:val="1001"/>
        </w:numPr>
        <w:pStyle w:val="Compact"/>
      </w:pPr>
      <w:r>
        <w:rPr>
          <w:bCs/>
          <w:b/>
        </w:rPr>
        <w:t xml:space="preserve">Economic Constraints:</w:t>
      </w:r>
      <w:r>
        <w:t xml:space="preserve">Inflation and economic sanctions affecting Iran have limited the availability of specialized assistive technologies and therapeutic materials. Many schools in Tehran lack basic resources such as sensory integration tools or adaptive computer hardware.</w:t>
      </w:r>
    </w:p>
    <w:p>
      <w:pPr>
        <w:numPr>
          <w:ilvl w:val="0"/>
          <w:numId w:val="1001"/>
        </w:numPr>
        <w:pStyle w:val="Compact"/>
      </w:pPr>
      <w:r>
        <w:rPr>
          <w:bCs/>
          <w:b/>
        </w:rPr>
        <w:t xml:space="preserve">Professional Isolation:</w:t>
      </w:r>
      <w:r>
        <w:t xml:space="preserve">Unlike in some Western contexts, Special Education Teachers often work alone within their schools. There is a lack of consistent peer-support networks specifically for special needs educators in Tehran’s public school system.</w:t>
      </w:r>
    </w:p>
    <w:p>
      <w:pPr>
        <w:numPr>
          <w:ilvl w:val="0"/>
          <w:numId w:val="1001"/>
        </w:numPr>
        <w:pStyle w:val="Compact"/>
      </w:pPr>
      <w:r>
        <w:rPr>
          <w:bCs/>
          <w:b/>
        </w:rPr>
        <w:t xml:space="preserve">Bureaucratic Hurdles:</w:t>
      </w:r>
      <w:r>
        <w:t xml:space="preserve">Navigating the administrative requirements set by the Ministry of Education can be time-consuming, detracting from direct student interaction and preparation time.</w:t>
      </w:r>
    </w:p>
    <w:bookmarkEnd w:id="27"/>
    <w:bookmarkStart w:id="28" w:name="recommendations-for-policy-and-practice"/>
    <w:p>
      <w:pPr>
        <w:pStyle w:val="Heading3"/>
      </w:pPr>
      <w:r>
        <w:rPr>
          <w:bCs/>
          <w:b/>
        </w:rPr>
        <w:t xml:space="preserve">5. Recommendations for Policy and Practice</w:t>
      </w:r>
    </w:p>
    <w:p>
      <w:pPr>
        <w:pStyle w:val="FirstParagraph"/>
      </w:pPr>
      <w:r>
        <w:t xml:space="preserve">To empower Special Education Teachers in Tehran and enhance the quality of inclusive education, the following recommendations are proposed:</w:t>
      </w:r>
    </w:p>
    <w:p>
      <w:pPr>
        <w:numPr>
          <w:ilvl w:val="0"/>
          <w:numId w:val="1002"/>
        </w:numPr>
        <w:pStyle w:val="Compact"/>
      </w:pPr>
      <w:r>
        <w:rPr>
          <w:bCs/>
          <w:b/>
        </w:rPr>
        <w:t xml:space="preserve">Enhanced Professional Development:</w:t>
      </w:r>
      <w:r>
        <w:t xml:space="preserve">The Ministry of Education should institute regular, localized training workshops for Special Education Teachers in Tehran. These sessions should focus on modern intervention strategies, mental health support, and the use of low-cost adaptive technologies.</w:t>
      </w:r>
    </w:p>
    <w:p>
      <w:pPr>
        <w:numPr>
          <w:ilvl w:val="0"/>
          <w:numId w:val="1002"/>
        </w:numPr>
        <w:pStyle w:val="Compact"/>
      </w:pPr>
      <w:r>
        <w:rPr>
          <w:bCs/>
          <w:b/>
        </w:rPr>
        <w:t xml:space="preserve">Centers of Excellence:</w:t>
      </w:r>
      <w:r>
        <w:t xml:space="preserve">Establish regional hubs in Tehran where Special Education Teachers can share resources and best practices. These centers would facilitate collaboration among teachers from different schools, reducing professional isolation.</w:t>
      </w:r>
    </w:p>
    <w:p>
      <w:pPr>
        <w:numPr>
          <w:ilvl w:val="0"/>
          <w:numId w:val="1002"/>
        </w:numPr>
        <w:pStyle w:val="Compact"/>
      </w:pPr>
      <w:r>
        <w:rPr>
          <w:bCs/>
          <w:b/>
        </w:rPr>
        <w:t xml:space="preserve">Incentive Structures:</w:t>
      </w:r>
      <w:r>
        <w:t xml:space="preserve">To attract top talent to the field, the government should introduce financial incentives and career advancement opportunities specifically for Special Education Teachers who work in underserved districts of Tehran.</w:t>
      </w:r>
    </w:p>
    <w:p>
      <w:pPr>
        <w:numPr>
          <w:ilvl w:val="0"/>
          <w:numId w:val="1002"/>
        </w:numPr>
        <w:pStyle w:val="Compact"/>
      </w:pPr>
      <w:r>
        <w:rPr>
          <w:bCs/>
          <w:b/>
        </w:rPr>
        <w:t xml:space="preserve">Promotion of Assistive Technology:</w:t>
      </w:r>
      <w:r>
        <w:t xml:space="preserve">Investment in locally developed, affordable assistive technologies could bridge the resource gap. Partnerships with Iranian universities and tech startups could lead to innovative solutions tailored to local needs.</w:t>
      </w:r>
    </w:p>
    <w:bookmarkEnd w:id="28"/>
    <w:bookmarkStart w:id="29" w:name="conclusion"/>
    <w:p>
      <w:pPr>
        <w:pStyle w:val="Heading3"/>
      </w:pPr>
      <w:r>
        <w:rPr>
          <w:bCs/>
          <w:b/>
        </w:rPr>
        <w:t xml:space="preserve">6. Conclusion</w:t>
      </w:r>
    </w:p>
    <w:p>
      <w:pPr>
        <w:pStyle w:val="FirstParagraph"/>
      </w:pPr>
      <w:r>
        <w:t xml:space="preserve">The Special Education Teacher is a cornerstone of educational equity in Iran, particularly in the dynamic environment of Tehran. Their work challenges societal norms and paves the way for a more inclusive society where every child, regardless of ability, has the opportunity to thrive. While significant challenges remain regarding resources and systemic support, the dedication of these educators is undeniable.</w:t>
      </w:r>
    </w:p>
    <w:p>
      <w:pPr>
        <w:pStyle w:val="BodyText"/>
      </w:pPr>
      <w:r>
        <w:t xml:space="preserve">By implementing targeted policy reforms and fostering a supportive professional community for Special Education Teachers in Tehran, Iran can serve as a model for inclusive education in the Middle East. The future of Iranian education depends not only on infrastructure but on the empowerment and recognition of those who dedicate their careers to teaching every child.</w:t>
      </w:r>
    </w:p>
    <w:p>
      <w:r>
        <w:pict>
          <v:rect style="width:0;height:1.5pt" o:hralign="center" o:hrstd="t" o:hr="t"/>
        </w:pict>
      </w:r>
    </w:p>
    <w:bookmarkEnd w:id="29"/>
    <w:bookmarkStart w:id="30" w:name="references"/>
    <w:p>
      <w:pPr>
        <w:pStyle w:val="Heading3"/>
      </w:pPr>
      <w:r>
        <w:rPr>
          <w:bCs/>
          <w:b/>
        </w:rPr>
        <w:t xml:space="preserve">References</w:t>
      </w:r>
    </w:p>
    <w:p>
      <w:pPr>
        <w:numPr>
          <w:ilvl w:val="0"/>
          <w:numId w:val="1003"/>
        </w:numPr>
        <w:pStyle w:val="Compact"/>
      </w:pPr>
      <w:r>
        <w:t xml:space="preserve">Mosaddegh, A. (2018).</w:t>
      </w:r>
      <w:r>
        <w:t xml:space="preserve"> </w:t>
      </w:r>
      <w:r>
        <w:rPr>
          <w:iCs/>
          <w:i/>
        </w:rPr>
        <w:t xml:space="preserve">Socioeconomic Determinants of Health in Iran</w:t>
      </w:r>
      <w:r>
        <w:t xml:space="preserve">. Tehran University Press.</w:t>
      </w:r>
    </w:p>
    <w:p>
      <w:pPr>
        <w:numPr>
          <w:ilvl w:val="0"/>
          <w:numId w:val="1003"/>
        </w:numPr>
        <w:pStyle w:val="Compact"/>
      </w:pPr>
      <w:r>
        <w:t xml:space="preserve">Ministry of Education, Islamic Republic of Iran. (2021).</w:t>
      </w:r>
      <w:r>
        <w:t xml:space="preserve"> </w:t>
      </w:r>
      <w:r>
        <w:rPr>
          <w:iCs/>
          <w:i/>
        </w:rPr>
        <w:t xml:space="preserve">National Policy Framework for Inclusive Education</w:t>
      </w:r>
      <w:r>
        <w:t xml:space="preserve">.</w:t>
      </w:r>
    </w:p>
    <w:p>
      <w:pPr>
        <w:numPr>
          <w:ilvl w:val="0"/>
          <w:numId w:val="1003"/>
        </w:numPr>
        <w:pStyle w:val="Compact"/>
      </w:pPr>
      <w:r>
        <w:t xml:space="preserve">Razavi, S., &amp; Manderbacka, K. (2019). "Social Determinants of Health in Tehran."</w:t>
      </w:r>
      <w:r>
        <w:t xml:space="preserve"> </w:t>
      </w:r>
      <w:r>
        <w:rPr>
          <w:iCs/>
          <w:i/>
        </w:rPr>
        <w:t xml:space="preserve">Journal of Urban Health and Development</w:t>
      </w:r>
      <w:r>
        <w:t xml:space="preserve">, 45(2), 112-130.</w:t>
      </w:r>
    </w:p>
    <w:p>
      <w:pPr>
        <w:numPr>
          <w:ilvl w:val="0"/>
          <w:numId w:val="1003"/>
        </w:numPr>
        <w:pStyle w:val="Compact"/>
      </w:pPr>
      <w:r>
        <w:t xml:space="preserve">Zamani, F. (2020). "Challenges and Opportunities in Special Education: A Case Study of Iranian Schools."</w:t>
      </w:r>
      <w:r>
        <w:t xml:space="preserve"> </w:t>
      </w:r>
      <w:r>
        <w:rPr>
          <w:iCs/>
          <w:i/>
        </w:rPr>
        <w:t xml:space="preserve">Persian Journal of Special Education</w:t>
      </w:r>
      <w:r>
        <w:t xml:space="preserve">, 8(3), 45-67.</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Inclusive Horizons: The Evolving Role of the Special Education Teacher in Iran, Tehran</dc:title>
  <dc:creator/>
  <dc:language>en</dc:language>
  <cp:keywords/>
  <dcterms:created xsi:type="dcterms:W3CDTF">2026-07-30T07:23:18Z</dcterms:created>
  <dcterms:modified xsi:type="dcterms:W3CDTF">2026-07-30T07:23:18Z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