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Gaps: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Japan's</w:t>
      </w:r>
      <w:r>
        <w:t xml:space="preserve"> </w:t>
      </w:r>
      <w:r>
        <w:t xml:space="preserve">Tokyo</w:t>
      </w:r>
      <w:r>
        <w:t xml:space="preserve"> </w:t>
      </w:r>
      <w:r>
        <w:t xml:space="preserve">Metropolis</w:t>
      </w:r>
    </w:p>
    <w:bookmarkStart w:id="31" w:name="X0a15f3bbe5664127220628a2d334220ab81cf25"/>
    <w:p>
      <w:pPr>
        <w:pStyle w:val="Heading1"/>
      </w:pPr>
      <w:r>
        <w:t xml:space="preserve">Bridging Gaps: The Evolving Role of Special Education Teachers in Japan's Tokyo Metropolis</w:t>
      </w:r>
    </w:p>
    <w:p>
      <w:pPr>
        <w:pStyle w:val="FirstParagraph"/>
      </w:pPr>
      <w:r>
        <w:rPr>
          <w:bCs/>
          <w:b/>
        </w:rPr>
        <w:t xml:space="preserve">Author:</w:t>
      </w:r>
      <w:r>
        <w:br/>
      </w:r>
      <w:r>
        <w:t xml:space="preserve">Dr. Elena Sato</w:t>
      </w:r>
      <w:r>
        <w:br/>
      </w:r>
      <w:r>
        <w:rPr>
          <w:iCs/>
          <w:i/>
        </w:rPr>
        <w:t xml:space="preserve">Institute for Inclusive Educational Strategies, University of Tokyo</w:t>
      </w:r>
    </w:p>
    <w:bookmarkStart w:id="20" w:name="abstract"/>
    <w:p>
      <w:pPr>
        <w:pStyle w:val="Heading3"/>
      </w:pPr>
      <w:r>
        <w:t xml:space="preserve">Abstract</w:t>
      </w:r>
    </w:p>
    <w:p>
      <w:pPr>
        <w:pStyle w:val="FirstParagraph"/>
      </w:pPr>
      <w:r>
        <w:t xml:space="preserve">This paper examines the critical and transforming role of the Special Education Teacher within the unique socio-educational landscape of Japan, with a specific focus on Tokyo. As Japan confronts a rapidly aging population and shifting demographic patterns in its capital city, the demand for inclusive education has never been more pressing. This study analyzes recent legislative changes, cultural challenges regarding disability stigma, and the pedagogical shifts required to support neurodiverse students in one of the world's most densely populated urban centers. The findings suggest that while policy frameworks are improving, Special Education Teachers in Tokyo face unique pressures related to overcrowding, high expectations for academic conformity, and a shortage of specialized resources. This paper proposes strategies for enhancing teacher support systems and promoting a culture of genuine inclusion.</w:t>
      </w:r>
    </w:p>
    <w:bookmarkEnd w:id="20"/>
    <w:bookmarkStart w:id="21" w:name="introduction"/>
    <w:p>
      <w:pPr>
        <w:pStyle w:val="Heading2"/>
      </w:pPr>
      <w:r>
        <w:t xml:space="preserve">1. Introduction</w:t>
      </w:r>
    </w:p>
    <w:p>
      <w:pPr>
        <w:pStyle w:val="FirstParagraph"/>
      </w:pPr>
      <w:r>
        <w:t xml:space="preserve">The concept of education in Japan has historically been rooted in the pursuit of uniformity and collective harmony. However, the 21st century has brought significant reforms aimed at recognizing individual differences. At the heart of this reform is the Special Education Teacher, a professional tasked with bridging the gap between standard curricula and diverse learning needs. In Japan Tokyo, a metropolis characterized by its intense academic competition ("examination hell"), high population density, and rapid modernization, these educators play an indispensable role in ensuring equitable access to learning.</w:t>
      </w:r>
    </w:p>
    <w:p>
      <w:pPr>
        <w:pStyle w:val="BodyText"/>
      </w:pPr>
      <w:r>
        <w:t xml:space="preserve">Tokyo serves as a microcosm of Japan’s broader educational challenges. While it boasts some of the most advanced technological resources in the world for education, it also struggles with traditional social stigmas associated with disability and developmental differences. This paper explores how Special Education Teachers navigate these complex environments, advocating for students who may otherwise fall through the cracks of a highly standardized system.</w:t>
      </w:r>
    </w:p>
    <w:bookmarkEnd w:id="21"/>
    <w:bookmarkStart w:id="22" w:name="X8aad1a5e1507fc155768bfb34eae83f41beffd7"/>
    <w:p>
      <w:pPr>
        <w:pStyle w:val="Heading2"/>
      </w:pPr>
      <w:r>
        <w:t xml:space="preserve">2. Historical Context and Legislative Framework</w:t>
      </w:r>
    </w:p>
    <w:p>
      <w:pPr>
        <w:pStyle w:val="FirstParagraph"/>
      </w:pPr>
      <w:r>
        <w:t xml:space="preserve">To understand the current position of Special Education Teachers in Japan Tokyo, one must look to recent legislative milestones. For decades, special education in Japan was largely segregated, with students placed in separate schools for those with intellectual disabilities or sensory impairments. However, the Act for Eliminating Discrimination against Persons with Disabilities and subsequent revisions to the School Education Act have pushed strongly toward inclusion.</w:t>
      </w:r>
    </w:p>
    <w:p>
      <w:pPr>
        <w:pStyle w:val="BodyText"/>
      </w:pPr>
      <w:r>
        <w:t xml:space="preserve">In Tokyo specifically, the Metropolitan Board of Education has implemented aggressive targets for integrating students with special needs into mainstream classrooms. This policy shift has transformed the role of Special Education Teachers from those working solely in isolated special schools to co-teachers and resource specialists within regular elementary and secondary schools. They are now expected to modify curriculum, provide individualized support plans, and collaborate closely with general education teachers who may lack training in special needs pedagogy.</w:t>
      </w:r>
    </w:p>
    <w:bookmarkEnd w:id="22"/>
    <w:bookmarkStart w:id="26" w:name="unique-challenges-in-the-tokyo-context"/>
    <w:p>
      <w:pPr>
        <w:pStyle w:val="Heading2"/>
      </w:pPr>
      <w:r>
        <w:t xml:space="preserve">3. Unique Challenges in the Tokyo Context</w:t>
      </w:r>
    </w:p>
    <w:bookmarkStart w:id="23" w:name="cultural-stigma-and-social-perception"/>
    <w:p>
      <w:pPr>
        <w:pStyle w:val="Heading3"/>
      </w:pPr>
      <w:r>
        <w:t xml:space="preserve">3.1 Cultural Stigma and Social Perception</w:t>
      </w:r>
    </w:p>
    <w:p>
      <w:pPr>
        <w:pStyle w:val="FirstParagraph"/>
      </w:pPr>
      <w:r>
        <w:t xml:space="preserve">A significant barrier for Special Education Teachers in Japan Tokyo is the lingering social stigma surrounding disability. In many communities, there is still a perception that disabilities are a private family matter rather than a societal responsibility. Teachers often encounter resistance from parents who fear their child will be stigmatized if identified as having special needs, or conversely, fear that including such students will disrupt the learning environment for their peers.</w:t>
      </w:r>
    </w:p>
    <w:p>
      <w:pPr>
        <w:pStyle w:val="BodyText"/>
      </w:pPr>
      <w:r>
        <w:t xml:space="preserve">Special Education Teachers must therefore act not only as educators but also as cultural brokers. They spend considerable time mediating between school staff, parents, and local community members to foster understanding and acceptance. This emotional labor is often underestimated in standard job descriptions but is central to the daily reality of teaching special needs students in Tokyo.</w:t>
      </w:r>
    </w:p>
    <w:bookmarkEnd w:id="23"/>
    <w:bookmarkStart w:id="24" w:name="high-student-to-teacher-ratios"/>
    <w:p>
      <w:pPr>
        <w:pStyle w:val="Heading3"/>
      </w:pPr>
      <w:r>
        <w:t xml:space="preserve">3.2 High Student-to-Teacher Ratios</w:t>
      </w:r>
    </w:p>
    <w:p>
      <w:pPr>
        <w:pStyle w:val="FirstParagraph"/>
      </w:pPr>
      <w:r>
        <w:t xml:space="preserve">Tokyo’s public schools are frequently overcrowded, with class sizes exceeding 40 students. In such an environment, providing individualized attention—a core tenet of special education—is logistically difficult. Special Education Teachers often find themselves stretched thin, supporting multiple students simultaneously while managing administrative duties. The lack of adequate support staff, such as teaching assistants or paraprofessionals which are more common in Western systems, places a heavy burden on the specialized teacher.</w:t>
      </w:r>
    </w:p>
    <w:bookmarkEnd w:id="24"/>
    <w:bookmarkStart w:id="25" w:name="academic-pressure"/>
    <w:p>
      <w:pPr>
        <w:pStyle w:val="Heading3"/>
      </w:pPr>
      <w:r>
        <w:t xml:space="preserve">3.3 Academic Pressure</w:t>
      </w:r>
    </w:p>
    <w:p>
      <w:pPr>
        <w:pStyle w:val="FirstParagraph"/>
      </w:pPr>
      <w:r>
        <w:t xml:space="preserve">The competitive nature of the Japanese education system means that even students with special needs are often expected to meet rigorous academic standards. Special Education Teachers in Tokyo face the difficult task of balancing inclusive practices with the pressure to perform well on standardized tests. They must creatively adapt assessments and learning materials without diluting educational quality, a challenge that requires high levels of pedagogical expertise and resilience.</w:t>
      </w:r>
    </w:p>
    <w:bookmarkEnd w:id="25"/>
    <w:bookmarkEnd w:id="26"/>
    <w:bookmarkStart w:id="27" w:name="strategies-for-effective-practice"/>
    <w:p>
      <w:pPr>
        <w:pStyle w:val="Heading2"/>
      </w:pPr>
      <w:r>
        <w:t xml:space="preserve">4. Strategies for Effective Practice</w:t>
      </w:r>
    </w:p>
    <w:p>
      <w:pPr>
        <w:pStyle w:val="FirstParagraph"/>
      </w:pPr>
      <w:r>
        <w:t xml:space="preserve">In response to these challenges, innovative strategies are emerging among Special Education Teachers in Japan Tokyo. One prominent approach is the use of Universal Design for Learning (UDL). By designing lessons that are accessible to all students from the outset, teachers reduce the need for retrofitting accommodations later. This proactive method benefits not only students with disabilities but also enhances overall classroom engagement.</w:t>
      </w:r>
    </w:p>
    <w:p>
      <w:pPr>
        <w:pStyle w:val="BodyText"/>
      </w:pPr>
      <w:r>
        <w:t xml:space="preserve">Furthermore, collaboration is key. Successful Special Education Teachers in Tokyo often lead professional development sessions for their colleagues, sharing techniques on behavior management and differentiated instruction. These peer-to-peer learning networks help dismantle the siloed nature of special education and promote a school-wide culture of inclusion.</w:t>
      </w:r>
    </w:p>
    <w:bookmarkEnd w:id="27"/>
    <w:bookmarkStart w:id="28" w:name="recommendations-for-policy-improvement"/>
    <w:p>
      <w:pPr>
        <w:pStyle w:val="Heading2"/>
      </w:pPr>
      <w:r>
        <w:t xml:space="preserve">5. Recommendations for Policy Improvement</w:t>
      </w:r>
    </w:p>
    <w:p>
      <w:pPr>
        <w:pStyle w:val="FirstParagraph"/>
      </w:pPr>
      <w:r>
        <w:t xml:space="preserve">To fully realize the potential of Special Education Teachers in Japan Tokyo, several policy recommendations are proposed:</w:t>
      </w:r>
    </w:p>
    <w:p>
      <w:pPr>
        <w:numPr>
          <w:ilvl w:val="0"/>
          <w:numId w:val="1001"/>
        </w:numPr>
        <w:pStyle w:val="Compact"/>
      </w:pPr>
      <w:r>
        <w:rPr>
          <w:bCs/>
          <w:b/>
        </w:rPr>
        <w:t xml:space="preserve">Increase Staffing Levels:</w:t>
      </w:r>
      <w:r>
        <w:t xml:space="preserve"> </w:t>
      </w:r>
      <w:r>
        <w:t xml:space="preserve">Mandate lower student-to-teacher ratios in inclusive classrooms to allow for meaningful individualized support.</w:t>
      </w:r>
    </w:p>
    <w:p>
      <w:pPr>
        <w:numPr>
          <w:ilvl w:val="0"/>
          <w:numId w:val="1001"/>
        </w:numPr>
        <w:pStyle w:val="Compact"/>
      </w:pPr>
      <w:r>
        <w:rPr>
          <w:bCs/>
          <w:b/>
        </w:rPr>
        <w:t xml:space="preserve">Mandatory Training for General Educators:</w:t>
      </w:r>
      <w:r>
        <w:t xml:space="preserve"> </w:t>
      </w:r>
      <w:r>
        <w:t xml:space="preserve">Integrate special education fundamentals into the standard curriculum for all teaching licenses, reducing the dependency on Special Education Teachers as sole experts.</w:t>
      </w:r>
    </w:p>
    <w:p>
      <w:pPr>
        <w:numPr>
          <w:ilvl w:val="0"/>
          <w:numId w:val="1001"/>
        </w:numPr>
        <w:pStyle w:val="Compact"/>
      </w:pPr>
      <w:r>
        <w:rPr>
          <w:bCs/>
          <w:b/>
        </w:rPr>
        <w:t xml:space="preserve">Mental Health Support:</w:t>
      </w:r>
      <w:r>
        <w:t xml:space="preserve"> </w:t>
      </w:r>
      <w:r>
        <w:t xml:space="preserve">Provide robust counseling and professional development resources to prevent burnout among Special Education Teachers who face high emotional demands.</w:t>
      </w:r>
    </w:p>
    <w:p>
      <w:pPr>
        <w:numPr>
          <w:ilvl w:val="0"/>
          <w:numId w:val="1001"/>
        </w:numPr>
        <w:pStyle w:val="Compact"/>
      </w:pPr>
      <w:r>
        <w:rPr>
          <w:bCs/>
          <w:b/>
        </w:rPr>
        <w:t xml:space="preserve">Tech Integration Funding:</w:t>
      </w:r>
      <w:r>
        <w:t xml:space="preserve"> </w:t>
      </w:r>
      <w:r>
        <w:t xml:space="preserve">Allocate specific funds for assistive technologies in Tokyo schools to leverage the city’s technological strengths for inclusive learning.</w:t>
      </w:r>
    </w:p>
    <w:bookmarkEnd w:id="28"/>
    <w:bookmarkStart w:id="29" w:name="conclusion"/>
    <w:p>
      <w:pPr>
        <w:pStyle w:val="Heading2"/>
      </w:pPr>
      <w:r>
        <w:t xml:space="preserve">6. Conclusion</w:t>
      </w:r>
    </w:p>
    <w:p>
      <w:pPr>
        <w:pStyle w:val="FirstParagraph"/>
      </w:pPr>
      <w:r>
        <w:t xml:space="preserve">The Special Education Teacher in Japan Tokyo is a pivotal figure in the nation’s journey toward educational equity. While they operate within a system fraught with structural and cultural challenges, their dedication drives the slow but steady shift toward inclusivity. By acknowledging their unique struggles and empowering them with better resources, training, and support, Japan can create an educational environment where every student in Tokyo—and indeed across the nation—has the opportunity to thrive. The role of these educators must be recognized not merely as a supportive function, but as a leadership role essential for the future of Japanese society.</w:t>
      </w:r>
    </w:p>
    <w:bookmarkEnd w:id="29"/>
    <w:bookmarkStart w:id="30" w:name="references"/>
    <w:p>
      <w:pPr>
        <w:pStyle w:val="Heading2"/>
      </w:pPr>
      <w:r>
        <w:t xml:space="preserve">References</w:t>
      </w:r>
    </w:p>
    <w:p>
      <w:pPr>
        <w:pStyle w:val="FirstParagraph"/>
      </w:pPr>
      <w:r>
        <w:rPr>
          <w:iCs/>
          <w:i/>
        </w:rPr>
        <w:t xml:space="preserve">[Note: References are illustrative for this conference paper format]</w:t>
      </w:r>
    </w:p>
    <w:p>
      <w:pPr>
        <w:pStyle w:val="BodyText"/>
      </w:pPr>
      <w:r>
        <w:t xml:space="preserve">MEXT. (2021).</w:t>
      </w:r>
      <w:r>
        <w:t xml:space="preserve"> </w:t>
      </w:r>
      <w:r>
        <w:rPr>
          <w:bCs/>
          <w:b/>
        </w:rPr>
        <w:t xml:space="preserve">The White Paper on Education in Japan</w:t>
      </w:r>
      <w:r>
        <w:t xml:space="preserve">. Ministry of Education, Culture, Sports, Science and Technology.</w:t>
      </w:r>
    </w:p>
    <w:p>
      <w:pPr>
        <w:pStyle w:val="BodyText"/>
      </w:pPr>
      <w:r>
        <w:t xml:space="preserve">Suzuki, T. (2019). "Inclusive Education Trends in Urban Japan."</w:t>
      </w:r>
      <w:r>
        <w:t xml:space="preserve"> </w:t>
      </w:r>
      <w:r>
        <w:rPr>
          <w:iCs/>
          <w:i/>
        </w:rPr>
        <w:t xml:space="preserve">Journal of Special Needs Studies</w:t>
      </w:r>
      <w:r>
        <w:t xml:space="preserve">, 45(3), 112-130.</w:t>
      </w:r>
    </w:p>
    <w:p>
      <w:pPr>
        <w:pStyle w:val="BodyText"/>
      </w:pPr>
      <w:r>
        <w:t xml:space="preserve">Tokyo Metropolitan Board of Education. (2022).</w:t>
      </w:r>
      <w:r>
        <w:t xml:space="preserve"> </w:t>
      </w:r>
      <w:r>
        <w:rPr>
          <w:bCs/>
          <w:b/>
        </w:rPr>
        <w:t xml:space="preserve">Anual Report on Special Support Education</w:t>
      </w:r>
      <w:r>
        <w:t xml:space="preserve">. Tokyo: TMBOE Press.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Gaps: The Evolving Role of Special Education Teachers in Japan's Tokyo Metropolis</dc:title>
  <dc:creator/>
  <cp:keywords/>
  <dcterms:created xsi:type="dcterms:W3CDTF">2026-07-30T06:47:18Z</dcterms:created>
  <dcterms:modified xsi:type="dcterms:W3CDTF">2026-07-30T06:47:18Z</dcterms:modified>
</cp:coreProperties>
</file>

<file path=docProps/custom.xml><?xml version="1.0" encoding="utf-8"?>
<Properties xmlns="http://schemas.openxmlformats.org/officeDocument/2006/custom-properties" xmlns:vt="http://schemas.openxmlformats.org/officeDocument/2006/docPropsVTypes"/>
</file>