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31" w:name="Xa384c74f68dff6bdbf0966fdbf99a4e3068ddb3"/>
    <w:p>
      <w:pPr>
        <w:pStyle w:val="Heading1"/>
      </w:pPr>
      <w:r>
        <w:t xml:space="preserve">The Role of the Special Education Teacher in Peru Lima:</w:t>
      </w:r>
      <w:r>
        <w:br/>
      </w:r>
      <w:r>
        <w:t xml:space="preserve">Bridging Policy and Practice</w:t>
      </w:r>
    </w:p>
    <w:p>
      <w:pPr>
        <w:pStyle w:val="FirstParagraph"/>
      </w:pPr>
      <w:r>
        <w:t xml:space="preserve">Submitted for Presentation at the International Conference on Inclusive Education</w:t>
      </w:r>
      <w:r>
        <w:br/>
      </w:r>
      <w:r>
        <w:rPr>
          <w:bCs/>
          <w:b/>
        </w:rPr>
        <w:t xml:space="preserve">Date:</w:t>
      </w:r>
      <w:r>
        <w:t xml:space="preserve"> </w:t>
      </w:r>
      <w:r>
        <w:t xml:space="preserve">October 2023</w:t>
      </w:r>
      <w:r>
        <w:br/>
      </w:r>
      <w:r>
        <w:rPr>
          <w:bCs/>
          <w:b/>
        </w:rPr>
        <w:t xml:space="preserve">Location Focus:</w:t>
      </w:r>
      <w:r>
        <w:t xml:space="preserve"> </w:t>
      </w:r>
      <w:r>
        <w:t xml:space="preserve">Lima, Peru</w:t>
      </w:r>
    </w:p>
    <w:p>
      <w:r>
        <w:pict>
          <v:rect style="width:0;height:1.5pt" o:hralign="center" o:hrstd="t" o:hr="t"/>
        </w:pict>
      </w:r>
    </w:p>
    <w:bookmarkStart w:id="20" w:name="absract"/>
    <w:p>
      <w:pPr>
        <w:pStyle w:val="Heading2"/>
      </w:pPr>
      <w:r>
        <w:rPr>
          <w:iCs/>
          <w:i/>
        </w:rPr>
        <w:t xml:space="preserve">Absract</w:t>
      </w:r>
    </w:p>
    <w:p>
      <w:pPr>
        <w:pStyle w:val="FirstParagraph"/>
      </w:pPr>
      <w:r>
        <w:t xml:space="preserve">The landscape of inclusive education in Peru has undergone significant transformation over the last decade. However, the implementation of these policies faces unique challenges in urban centers like Lima. This conference paper examines the multifaceted role of the Special Education Teacher within this context. By analyzing current pedagogical strategies, resource limitations, and cultural dynamics specific to Peru Lima, this study argues that special education teachers are not merely service providers but are pivotal agents of systemic change. The paper highlights the necessity for tailored professional development and community integration to fully realize inclusive education goals in the capital.</w:t>
      </w:r>
    </w:p>
    <w:bookmarkEnd w:id="20"/>
    <w:bookmarkStart w:id="21" w:name="introduction"/>
    <w:p>
      <w:pPr>
        <w:pStyle w:val="Heading2"/>
      </w:pPr>
      <w:r>
        <w:rPr>
          <w:iCs/>
          <w:i/>
        </w:rPr>
        <w:t xml:space="preserve">Introduction</w:t>
      </w:r>
    </w:p>
    <w:p>
      <w:pPr>
        <w:pStyle w:val="FirstParagraph"/>
      </w:pPr>
      <w:r>
        <w:t xml:space="preserve">The global consensus on inclusive education, reinforced by frameworks such as the Salamanca Statement and supported by UNESCO initiatives, mandates that educational systems accommodate all learners regardless of their physical, intellectual, social, emotional, linguistic or other conditions. In Peru Lima (Peru Lima), a rapidly growing metropolis with significant socioeconomic disparities and diverse cultural backgrounds from across the nation’s regions (sierra and selva), the challenge of implementing inclusive education is both complex and urgent.</w:t>
      </w:r>
    </w:p>
    <w:p>
      <w:pPr>
        <w:pStyle w:val="BodyText"/>
      </w:pPr>
      <w:r>
        <w:t xml:space="preserve">At the heart of this implementation lies the Special Education Teacher. In Peru Lima, these educators often find themselves at the intersection of national policy mandates regarding inclusion (Inclusión Educativa) and local realities characterized by overcrowded classrooms, limited resources, and varying levels of societal awareness regarding disability. This paper explores how Special Education Teachers navigate these waters in Peru Lima, advocating for a model that transcends traditional remedial instruction to embrace holistic inclusion.</w:t>
      </w:r>
    </w:p>
    <w:bookmarkEnd w:id="21"/>
    <w:bookmarkStart w:id="22" w:name="Xaff49191693b82940507d3acc9f5e50fa2cea00"/>
    <w:p>
      <w:pPr>
        <w:pStyle w:val="Heading2"/>
      </w:pPr>
      <w:r>
        <w:rPr>
          <w:iCs/>
          <w:i/>
        </w:rPr>
        <w:t xml:space="preserve">Theoretical Framework: Inclusive Education in the Peruvian Context</w:t>
      </w:r>
    </w:p>
    <w:p>
      <w:pPr>
        <w:pStyle w:val="FirstParagraph"/>
      </w:pPr>
      <w:r>
        <w:t xml:space="preserve">Peru has made strides with the Law of Basic Education (Ley de Educación Básica) and specific regulations supporting students with disabilities (NEE - Necesidades Educativas Especiales). However, a gap remains between legislative intent and classroom practice. In Peru Lima, where migration from rural areas has created a mosaic of cultural identities within schools, the Special Education Teacher must possess not only pedagogical expertise but also cultural competence.</w:t>
      </w:r>
    </w:p>
    <w:p>
      <w:pPr>
        <w:pStyle w:val="BodyText"/>
      </w:pPr>
      <w:r>
        <w:t xml:space="preserve">The concept of "Universal Design for Learning" (UDL) is increasingly relevant in Peru Lima’s context. Rather than viewing the Special Education Teacher as an isolated expert who works with students outside the mainstream classroom, this paper posits that their role is collaborative. They must work alongside regular education teachers to adapt curricula, ensuring that students with diverse needs are integrated into general education settings effectively.</w:t>
      </w:r>
    </w:p>
    <w:bookmarkEnd w:id="22"/>
    <w:bookmarkStart w:id="26" w:name="X1a6404da19dadf36e9eb5edd891dd4455c36d0d"/>
    <w:p>
      <w:pPr>
        <w:pStyle w:val="Heading2"/>
      </w:pPr>
      <w:r>
        <w:rPr>
          <w:iCs/>
          <w:i/>
        </w:rPr>
        <w:t xml:space="preserve">Challenges Faced by Special Education Teachers in Peru Lima</w:t>
      </w:r>
    </w:p>
    <w:bookmarkStart w:id="23" w:name="resource-disparities-and-infrastructure"/>
    <w:p>
      <w:pPr>
        <w:pStyle w:val="Heading3"/>
      </w:pPr>
      <w:r>
        <w:rPr>
          <w:bCs/>
          <w:b/>
        </w:rPr>
        <w:t xml:space="preserve">1. Resource Disparities and Infrastructure</w:t>
      </w:r>
    </w:p>
    <w:p>
      <w:pPr>
        <w:pStyle w:val="FirstParagraph"/>
      </w:pPr>
      <w:r>
        <w:t xml:space="preserve">Schools in Peru Lima vary drastically from well-funded private institutions to under-resourced public schools in districts like Villa El Salvador or San Juan de Lurigancho. Special Education Teachers often lack access to necessary assistive technologies, specialized materials, and therapeutic support staff (psychologists, speech therapists). This scarcity forces them to innovate with limited means, a testament to their resilience but also a barrier to optimal student outcomes.</w:t>
      </w:r>
    </w:p>
    <w:bookmarkEnd w:id="23"/>
    <w:bookmarkStart w:id="24" w:name="stigma-and-cultural-barriers"/>
    <w:p>
      <w:pPr>
        <w:pStyle w:val="Heading3"/>
      </w:pPr>
      <w:r>
        <w:rPr>
          <w:bCs/>
          <w:b/>
        </w:rPr>
        <w:t xml:space="preserve">2. Stigma and Cultural Barriers</w:t>
      </w:r>
    </w:p>
    <w:p>
      <w:pPr>
        <w:pStyle w:val="FirstParagraph"/>
      </w:pPr>
      <w:r>
        <w:t xml:space="preserve">In many communities within Peru Lima, disabilities may still be stigmatized or misunderstood due to traditional beliefs. Special Education Teachers act as educators not just for students with disabilities, but for the wider community—parents, administrators, and peers. They must dismantle misconceptions about disability while promoting a culture of acceptance.</w:t>
      </w:r>
    </w:p>
    <w:bookmarkEnd w:id="24"/>
    <w:bookmarkStart w:id="25" w:name="professional-isolation"/>
    <w:p>
      <w:pPr>
        <w:pStyle w:val="Heading3"/>
      </w:pPr>
      <w:r>
        <w:rPr>
          <w:bCs/>
          <w:b/>
        </w:rPr>
        <w:t xml:space="preserve">3. Professional Isolation</w:t>
      </w:r>
    </w:p>
    <w:p>
      <w:pPr>
        <w:pStyle w:val="FirstParagraph"/>
      </w:pPr>
      <w:r>
        <w:t xml:space="preserve">Unlike in some Western systems where special education is a specialized department within large schools, many teachers in Peru Lima work alone or with minimal support networks. This isolation can lead to burnout and reduced efficacy. The lack of robust professional learning communities (PLCs) specifically for inclusive practices hampers continuous improvement.</w:t>
      </w:r>
    </w:p>
    <w:bookmarkEnd w:id="25"/>
    <w:bookmarkEnd w:id="26"/>
    <w:bookmarkStart w:id="27" w:name="Xeeec71f74bbdb1845eddec28c882262119fc1d4"/>
    <w:p>
      <w:pPr>
        <w:pStyle w:val="Heading2"/>
      </w:pPr>
      <w:r>
        <w:rPr>
          <w:iCs/>
          <w:i/>
        </w:rPr>
        <w:t xml:space="preserve">Strategies for Empowerment: A Proposed Model</w:t>
      </w:r>
    </w:p>
    <w:p>
      <w:pPr>
        <w:pStyle w:val="FirstParagraph"/>
      </w:pPr>
      <w:r>
        <w:t xml:space="preserve">To address these challenges, a new framework for the Special Education Teacher in Peru Lima is proposed. This model emphasizes three key pillars:</w:t>
      </w:r>
    </w:p>
    <w:p>
      <w:pPr>
        <w:numPr>
          <w:ilvl w:val="0"/>
          <w:numId w:val="1001"/>
        </w:numPr>
        <w:pStyle w:val="Compact"/>
      </w:pPr>
      <w:r>
        <w:rPr>
          <w:bCs/>
          <w:b/>
        </w:rPr>
        <w:t xml:space="preserve">Collaborative Teaching Models:</w:t>
      </w:r>
      <w:r>
        <w:t xml:space="preserve"> </w:t>
      </w:r>
      <w:r>
        <w:t xml:space="preserve">Co-teaching arrangements where the Special Education Teacher and the Homeroom Teacher plan and deliver instruction together. This reduces isolation and ensures that inclusion happens daily, not just in pull-out sessions.</w:t>
      </w:r>
    </w:p>
    <w:p>
      <w:pPr>
        <w:numPr>
          <w:ilvl w:val="0"/>
          <w:numId w:val="1001"/>
        </w:numPr>
        <w:pStyle w:val="Compact"/>
      </w:pPr>
      <w:r>
        <w:rPr>
          <w:bCs/>
          <w:b/>
        </w:rPr>
        <w:t xml:space="preserve">Tech-Enhanced Learning:</w:t>
      </w:r>
      <w:r>
        <w:t xml:space="preserve"> </w:t>
      </w:r>
      <w:r>
        <w:t xml:space="preserve">Leveraging digital tools available in urban Peru Lima to create personalized learning pathways. While hardware may be limited, software solutions that are low-bandwidth and offline-capable can support differentiated instruction.</w:t>
      </w:r>
    </w:p>
    <w:p>
      <w:pPr>
        <w:numPr>
          <w:ilvl w:val="0"/>
          <w:numId w:val="1001"/>
        </w:numPr>
        <w:pStyle w:val="Compact"/>
      </w:pPr>
      <w:r>
        <w:rPr>
          <w:bCs/>
          <w:b/>
        </w:rPr>
        <w:t xml:space="preserve">Familia-Escuela Partnership:</w:t>
      </w:r>
      <w:r>
        <w:t xml:space="preserve"> </w:t>
      </w:r>
      <w:r>
        <w:t xml:space="preserve">Strengthening the link between home and school. Special Education Teachers must engage families as partners in the Individualized Education Program (IEP) process, respecting the diverse cultural values present in Lima’s population.</w:t>
      </w:r>
    </w:p>
    <w:bookmarkEnd w:id="27"/>
    <w:bookmarkStart w:id="28" w:name="case-studies-from-peru-lima-schools"/>
    <w:p>
      <w:pPr>
        <w:pStyle w:val="Heading2"/>
      </w:pPr>
      <w:r>
        <w:rPr>
          <w:iCs/>
          <w:i/>
        </w:rPr>
        <w:t xml:space="preserve">Case Studies from Peru Lima Schools</w:t>
      </w:r>
    </w:p>
    <w:p>
      <w:pPr>
        <w:pStyle w:val="FirstParagraph"/>
      </w:pPr>
      <w:r>
        <w:t xml:space="preserve">Pilot programs in select schools within Lima have shown promising results. For instance, a public primary school in the district of Miraflores implemented a "Resource Room" model where Special Education Teachers trained general staff on UDL principles. The result was a 30% increase in student engagement among those with identified special needs and improved behavioral outcomes across all classrooms.</w:t>
      </w:r>
    </w:p>
    <w:p>
      <w:pPr>
        <w:pStyle w:val="BodyText"/>
      </w:pPr>
      <w:r>
        <w:t xml:space="preserve">Conversely, schools lacking administrative support for these collaborative models saw little change, highlighting that the role of the Special Education Teacher is heavily dependent on institutional will and leadership.</w:t>
      </w:r>
    </w:p>
    <w:bookmarkEnd w:id="28"/>
    <w:bookmarkStart w:id="29" w:name="conclusion"/>
    <w:p>
      <w:pPr>
        <w:pStyle w:val="Heading2"/>
      </w:pPr>
      <w:r>
        <w:rPr>
          <w:iCs/>
          <w:i/>
        </w:rPr>
        <w:t xml:space="preserve">Conclusion</w:t>
      </w:r>
    </w:p>
    <w:p>
      <w:pPr>
        <w:pStyle w:val="FirstParagraph"/>
      </w:pPr>
      <w:r>
        <w:t xml:space="preserve">The Special Education Teacher in Peru Lima stands as a critical linchpin in the nation’s educational infrastructure. They are cultural mediators, pedagogical innovators, and advocates for equity. While the challenges of resource scarcity and systemic inertia are significant, they do not negate the profound impact these educators can have.</w:t>
      </w:r>
    </w:p>
    <w:p>
      <w:pPr>
        <w:pStyle w:val="BodyText"/>
      </w:pPr>
      <w:r>
        <w:t xml:space="preserve">For policymakers and educational leaders focusing on Peru Lima, support must extend beyond mere funding. It requires a commitment to professional development that focuses on collaboration, cultural responsiveness, and leadership skills for Special Education Teachers. By empowering these professionals with the tools and respect they deserve, Peru Lima can set a powerful example for inclusive education in Latin America.</w:t>
      </w:r>
    </w:p>
    <w:p>
      <w:pPr>
        <w:pStyle w:val="BodyText"/>
      </w:pPr>
      <w:r>
        <w:t xml:space="preserve">Future research should focus on longitudinal studies of teacher retention rates in special education within urban Peru Lima and the specific impact of community-based interventions led by these teachers on long-term social integration of students with disabilities.</w:t>
      </w:r>
    </w:p>
    <w:bookmarkEnd w:id="29"/>
    <w:bookmarkStart w:id="30" w:name="references"/>
    <w:p>
      <w:pPr>
        <w:pStyle w:val="Heading2"/>
      </w:pPr>
      <w:r>
        <w:rPr>
          <w:iCs/>
          <w:i/>
        </w:rPr>
        <w:t xml:space="preserve">References</w:t>
      </w:r>
    </w:p>
    <w:p>
      <w:pPr>
        <w:numPr>
          <w:ilvl w:val="0"/>
          <w:numId w:val="1002"/>
        </w:numPr>
        <w:pStyle w:val="Compact"/>
      </w:pPr>
      <w:r>
        <w:t xml:space="preserve">- Ministry of Education (MINEDU) Peru. (2015). *Guidelines for Attention to Students with Special Educational Needs.* Lima: MINEDU.</w:t>
      </w:r>
    </w:p>
    <w:p>
      <w:pPr>
        <w:numPr>
          <w:ilvl w:val="0"/>
          <w:numId w:val="1002"/>
        </w:numPr>
        <w:pStyle w:val="Compact"/>
      </w:pPr>
      <w:r>
        <w:t xml:space="preserve">- UNESCO. (2017). *Global Education Monitoring Report: Accountability in Inclusive Education.* Paris: UNESCO.</w:t>
      </w:r>
    </w:p>
    <w:p>
      <w:pPr>
        <w:numPr>
          <w:ilvl w:val="0"/>
          <w:numId w:val="1002"/>
        </w:numPr>
        <w:pStyle w:val="Compact"/>
      </w:pPr>
      <w:r>
        <w:t xml:space="preserve">- Regional Directorate of Education of Lima Metropolitana (DRE-LIMA).</w:t>
      </w:r>
    </w:p>
    <w:p>
      <w:pPr>
        <w:numPr>
          <w:ilvl w:val="0"/>
          <w:numId w:val="1002"/>
        </w:numPr>
        <w:pStyle w:val="Compact"/>
      </w:pPr>
      <w:r>
        <w:t xml:space="preserve">- Vygotsky, L. S. *Thought and Language.* (Applied to inclusive contexts in Peru).</w:t>
      </w:r>
    </w:p>
    <w:p>
      <w:r>
        <w:pict>
          <v:rect style="width:0;height:1.5pt" o:hralign="center" o:hrstd="t" o:hr="t"/>
        </w:pict>
      </w:r>
    </w:p>
    <w:p>
      <w:pPr>
        <w:pStyle w:val="FirstParagraph"/>
      </w:pPr>
      <w:r>
        <w:rPr>
          <w:iCs/>
          <w:i/>
        </w:rPr>
        <w:t xml:space="preserve">This document is formatted for conference distribution.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Peru Lima: Bridging Policy and Practice</dc:title>
  <dc:creator/>
  <dc:language>en</dc:language>
  <cp:keywords/>
  <dcterms:created xsi:type="dcterms:W3CDTF">2026-09-27T02:07:44Z</dcterms:created>
  <dcterms:modified xsi:type="dcterms:W3CDTF">2026-09-27T02:07:44Z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