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Educational</w:t>
      </w:r>
      <w:r>
        <w:t xml:space="preserve"> </w:t>
      </w:r>
      <w:r>
        <w:t xml:space="preserve">Reform</w:t>
      </w:r>
    </w:p>
    <w:bookmarkStart w:id="31" w:name="X5b3e590658f7eaf66db4293114b4535de02144a"/>
    <w:p>
      <w:pPr>
        <w:pStyle w:val="Heading1"/>
      </w:pPr>
      <w:r>
        <w:t xml:space="preserve">The Role of the Special Education Teacher in Saudi Arabia Jeddah: Navigating Cultural Nuances and Educational Reform</w:t>
      </w:r>
    </w:p>
    <w:p>
      <w:pPr>
        <w:pStyle w:val="FirstParagraph"/>
      </w:pPr>
      <w:r>
        <w:rPr>
          <w:bCs/>
          <w:b/>
        </w:rPr>
        <w:t xml:space="preserve">Author:</w:t>
      </w:r>
      <w:r>
        <w:t xml:space="preserve">[Author Name Placeholder]</w:t>
      </w:r>
      <w:r>
        <w:br/>
      </w:r>
      <w:r>
        <w:rPr>
          <w:bCs/>
          <w:b/>
        </w:rPr>
        <w:t xml:space="preserve">Affiliation:</w:t>
      </w:r>
      <w:r>
        <w:t xml:space="preserve">[Institution/Department Placeholder]</w:t>
      </w:r>
      <w:r>
        <w:br/>
      </w:r>
      <w:r>
        <w:rPr>
          <w:bCs/>
          <w:b/>
        </w:rPr>
        <w:t xml:space="preserve">Date:</w:t>
      </w:r>
      <w:r>
        <w:t xml:space="preserve">[Conference Date]</w:t>
      </w:r>
    </w:p>
    <w:bookmarkStart w:id="20" w:name="abstract"/>
    <w:p>
      <w:pPr>
        <w:pStyle w:val="Heading3"/>
      </w:pPr>
      <w:r>
        <w:t xml:space="preserve">Abstract</w:t>
      </w:r>
    </w:p>
    <w:p>
      <w:pPr>
        <w:pStyle w:val="FirstParagraph"/>
      </w:pPr>
      <w:r>
        <w:t xml:space="preserve">This paper examines the evolving role of the Special Education Teacher within the Kingdom of Saudi Arabia, with a specific focus on the vibrant urban context of Jeddah. As Saudi Arabia accelerates its implementation of Vision 2030, significant strides are being made toward inclusive education and social integration for individuals with disabilities. This study explores how a Special Education Teacher in this region must navigate complex cultural frameworks, modernize pedagogical strategies, and collaborate within interdisciplinary teams to meet the diverse needs of students. By analyzing current challenges and opportunities, this paper advocates for culturally responsive teaching practices that honor Islamic heritage while embracing global best practices in special education.</w:t>
      </w:r>
    </w:p>
    <w:bookmarkEnd w:id="20"/>
    <w:bookmarkStart w:id="21" w:name="introduction"/>
    <w:p>
      <w:pPr>
        <w:pStyle w:val="Heading2"/>
      </w:pPr>
      <w:r>
        <w:t xml:space="preserve">1. Introduction</w:t>
      </w:r>
    </w:p>
    <w:p>
      <w:pPr>
        <w:pStyle w:val="FirstParagraph"/>
      </w:pPr>
      <w:r>
        <w:t xml:space="preserve">The Kingdom of Saudi Arabia is undergoing a period of unprecedented transformation. Central to this transformation is Vision 2030, an ambitious framework aimed at reducing oil dependency and developing public service sectors such as health and education. Within this context, the inclusion of individuals with special needs has moved from the periphery to the center of national discourse. Nowhere is this shift more palpable than in</w:t>
      </w:r>
      <w:r>
        <w:t xml:space="preserve"> </w:t>
      </w:r>
      <w:r>
        <w:rPr>
          <w:bCs/>
          <w:b/>
        </w:rPr>
        <w:t xml:space="preserve">Saudi Arabia Jeddah</w:t>
      </w:r>
      <w:r>
        <w:t xml:space="preserve">, a historic port city that serves as a gateway to the West and a hub for commerce, culture, and modernization.</w:t>
      </w:r>
    </w:p>
    <w:p>
      <w:pPr>
        <w:pStyle w:val="BodyText"/>
      </w:pPr>
      <w:r>
        <w:t xml:space="preserve">In recent years, the Ministry of Education has implemented comprehensive policies to promote inclusive education. However, the success of these policies relies heavily on the frontline practitioners: the Special Education Teacher. This paper argues that effective special education in Jeddah requires more than technical proficiency; it demands a nuanced understanding of local cultural values, religious traditions, and family dynamics. The</w:t>
      </w:r>
      <w:r>
        <w:t xml:space="preserve"> </w:t>
      </w:r>
      <w:r>
        <w:rPr>
          <w:bCs/>
          <w:b/>
        </w:rPr>
        <w:t xml:space="preserve">Special Education Teacher</w:t>
      </w:r>
      <w:r>
        <w:t xml:space="preserve"> </w:t>
      </w:r>
      <w:r>
        <w:t xml:space="preserve">acts not only as an educator but also as a cultural broker who facilitates the integration of students with disabilities into mainstream society.</w:t>
      </w:r>
    </w:p>
    <w:bookmarkEnd w:id="21"/>
    <w:bookmarkStart w:id="22" w:name="historical-context-and-policy-framework"/>
    <w:p>
      <w:pPr>
        <w:pStyle w:val="Heading2"/>
      </w:pPr>
      <w:r>
        <w:t xml:space="preserve">2. Historical Context and Policy Framework</w:t>
      </w:r>
    </w:p>
    <w:p>
      <w:pPr>
        <w:pStyle w:val="FirstParagraph"/>
      </w:pPr>
      <w:r>
        <w:t xml:space="preserve">Saudi Arabia has historically prioritized specialized care for individuals with disabilities, often within separate facilities. However, the last decade has seen a decisive pivot toward inclusion. Key legislative changes have mandated that schools accommodate students with diverse learning needs, provided that appropriate resources are in place. In</w:t>
      </w:r>
      <w:r>
        <w:t xml:space="preserve"> </w:t>
      </w:r>
      <w:r>
        <w:rPr>
          <w:bCs/>
          <w:b/>
        </w:rPr>
        <w:t xml:space="preserve">Saudi Arabia Jeddah</w:t>
      </w:r>
      <w:r>
        <w:t xml:space="preserve">, this transition has been particularly visible due to the city’s progressive social landscape and its status as a center for international business and tourism.</w:t>
      </w:r>
    </w:p>
    <w:p>
      <w:pPr>
        <w:pStyle w:val="BodyText"/>
      </w:pPr>
      <w:r>
        <w:t xml:space="preserve">The concept of inclusion aligns closely with Islamic teachings regarding social justice, compassion, and the inherent dignity of all human beings. This religious alignment provides a strong cultural foundation for inclusive education. Nevertheless, translating these principles into daily classroom practice presents unique challenges that require skilled intervention by the</w:t>
      </w:r>
      <w:r>
        <w:t xml:space="preserve"> </w:t>
      </w:r>
      <w:r>
        <w:rPr>
          <w:bCs/>
          <w:b/>
        </w:rPr>
        <w:t xml:space="preserve">Special Education Teacher</w:t>
      </w:r>
      <w:r>
        <w:t xml:space="preserve">.</w:t>
      </w:r>
    </w:p>
    <w:bookmarkEnd w:id="22"/>
    <w:bookmarkStart w:id="26" w:name="X532ed83b6f22b27bc5fb3d0a1e8767c41f6d778"/>
    <w:p>
      <w:pPr>
        <w:pStyle w:val="Heading2"/>
      </w:pPr>
      <w:r>
        <w:t xml:space="preserve">3. The Multifaceted Role of the Special Education Teacher</w:t>
      </w:r>
    </w:p>
    <w:p>
      <w:pPr>
        <w:pStyle w:val="FirstParagraph"/>
      </w:pPr>
      <w:r>
        <w:t xml:space="preserve">The role of a teacher specializing in special education is multifaceted, extending far beyond direct instruction. In the context of Jeddah’s educational institutions, this professional must assume several critical identities:</w:t>
      </w:r>
    </w:p>
    <w:bookmarkStart w:id="23" w:name="pedagogical-innovator"/>
    <w:p>
      <w:pPr>
        <w:pStyle w:val="Heading3"/>
      </w:pPr>
      <w:r>
        <w:t xml:space="preserve">3.1. Pedagogical Innovator</w:t>
      </w:r>
    </w:p>
    <w:p>
      <w:pPr>
        <w:pStyle w:val="FirstParagraph"/>
      </w:pPr>
      <w:r>
        <w:t xml:space="preserve">The primary responsibility remains instructional design and delivery. However, in inclusive settings within Saudi Arabia Jeddah, teachers must adapt curricula to meet individualized education program (IEP) standards while respecting the national curriculum’s emphasis on Arabic language and Islamic studies. This requires creativity in developing assistive technologies and visual aids that are culturally relevant.</w:t>
      </w:r>
    </w:p>
    <w:bookmarkEnd w:id="23"/>
    <w:bookmarkStart w:id="24" w:name="cultural-liaison"/>
    <w:p>
      <w:pPr>
        <w:pStyle w:val="Heading3"/>
      </w:pPr>
      <w:r>
        <w:t xml:space="preserve">3.2. Cultural Liaison</w:t>
      </w:r>
    </w:p>
    <w:p>
      <w:pPr>
        <w:pStyle w:val="FirstParagraph"/>
      </w:pPr>
      <w:r>
        <w:t xml:space="preserve">Society in Jeddah is deeply community-oriented, with strong family ties influencing educational outcomes. The Special Education Teacher must engage families as partners rather than passive recipients of advice. This involves overcoming stigma that may still exist regarding disability and fostering a supportive home-school connection grounded in mutual respect for cultural norms.</w:t>
      </w:r>
    </w:p>
    <w:bookmarkEnd w:id="24"/>
    <w:bookmarkStart w:id="25" w:name="advocate-and-system-navigator"/>
    <w:p>
      <w:pPr>
        <w:pStyle w:val="Heading3"/>
      </w:pPr>
      <w:r>
        <w:t xml:space="preserve">3.3. Advocate and System Navigator</w:t>
      </w:r>
    </w:p>
    <w:p>
      <w:pPr>
        <w:pStyle w:val="FirstParagraph"/>
      </w:pPr>
      <w:r>
        <w:t xml:space="preserve">Bureaucratic processes can often hinder student progress. A proficient Special Education Teacher must advocate for resources, accommodations, and legal protections for students under the umbrella of Saudi law regarding the rights of people with disabilities.</w:t>
      </w:r>
    </w:p>
    <w:bookmarkEnd w:id="25"/>
    <w:bookmarkEnd w:id="26"/>
    <w:bookmarkStart w:id="27" w:name="Xf5a7cedebbe8e6629a523f30a00ed4e94bbfc5e"/>
    <w:p>
      <w:pPr>
        <w:pStyle w:val="Heading2"/>
      </w:pPr>
      <w:r>
        <w:t xml:space="preserve">4. Challenges Facing Special Education in Jeddah</w:t>
      </w:r>
    </w:p>
    <w:p>
      <w:pPr>
        <w:pStyle w:val="FirstParagraph"/>
      </w:pPr>
      <w:r>
        <w:t xml:space="preserve">Despite significant progress, several challenges persist. First is the shortage of highly trained specialists who are fluent in both international special education methodologies and local cultural contexts. Second, there is often a lack of infrastructure readiness in older schools to support physical accessibility and sensory-friendly environments.</w:t>
      </w:r>
    </w:p>
    <w:p>
      <w:pPr>
        <w:pStyle w:val="BodyText"/>
      </w:pPr>
      <w:r>
        <w:t xml:space="preserve">Furthermore, societal attitudes vary significantly within Jeddah’s diverse population. While expatriate communities bring varied perspectives on disability, local traditions may sometimes view disability through a lens of fate or spiritual trial rather than a medical or educational condition. The Special Education Teacher plays a crucial role in reshaping these perceptions by demonstrating the potential for growth and independence in students.</w:t>
      </w:r>
    </w:p>
    <w:bookmarkEnd w:id="27"/>
    <w:bookmarkStart w:id="28" w:name="strategic-recommendations"/>
    <w:p>
      <w:pPr>
        <w:pStyle w:val="Heading2"/>
      </w:pPr>
      <w:r>
        <w:t xml:space="preserve">5. Strategic Recommendations</w:t>
      </w:r>
    </w:p>
    <w:p>
      <w:pPr>
        <w:pStyle w:val="FirstParagraph"/>
      </w:pPr>
      <w:r>
        <w:t xml:space="preserve">To enhance the effectiveness of special education services in Saudi Arabia Jeddah, several strategic actions are recommended:</w:t>
      </w:r>
    </w:p>
    <w:p>
      <w:pPr>
        <w:numPr>
          <w:ilvl w:val="0"/>
          <w:numId w:val="1001"/>
        </w:numPr>
        <w:pStyle w:val="Compact"/>
      </w:pPr>
      <w:r>
        <w:rPr>
          <w:bCs/>
          <w:b/>
        </w:rPr>
        <w:t xml:space="preserve">Culturally Responsive Training:</w:t>
      </w:r>
      <w:r>
        <w:t xml:space="preserve"> </w:t>
      </w:r>
      <w:r>
        <w:t xml:space="preserve">Professional development for Special Education Teachers should include modules on cultural competence, specifically focusing on Islamic ethics of care and community engagement strategies relevant to Western Province demographics.</w:t>
      </w:r>
    </w:p>
    <w:p>
      <w:pPr>
        <w:numPr>
          <w:ilvl w:val="0"/>
          <w:numId w:val="1001"/>
        </w:numPr>
        <w:pStyle w:val="Compact"/>
      </w:pPr>
      <w:r>
        <w:rPr>
          <w:bCs/>
          <w:b/>
        </w:rPr>
        <w:t xml:space="preserve">Mental Health Integration:</w:t>
      </w:r>
      <w:r>
        <w:t xml:space="preserve"> </w:t>
      </w:r>
      <w:r>
        <w:t xml:space="preserve">Given the high-stress environment associated with academic reform, integrating mental health support into special education frameworks is essential. This ensures that both teachers and students are emotionally resilient.</w:t>
      </w:r>
    </w:p>
    <w:p>
      <w:pPr>
        <w:numPr>
          <w:ilvl w:val="0"/>
          <w:numId w:val="1001"/>
        </w:numPr>
        <w:pStyle w:val="Compact"/>
      </w:pPr>
      <w:r>
        <w:rPr>
          <w:bCs/>
          <w:b/>
        </w:rPr>
        <w:t xml:space="preserve">Tech-Enabled Inclusion:</w:t>
      </w:r>
      <w:r>
        <w:t xml:space="preserve"> </w:t>
      </w:r>
      <w:r>
        <w:t xml:space="preserve">Leveraging Jeddah’s status as a tech-forward city, schools should invest in AI-driven learning tools and speech-to-text software tailored for Arabic dialects, thereby bridging the gap between technology and accessibility.</w:t>
      </w:r>
    </w:p>
    <w:bookmarkEnd w:id="28"/>
    <w:bookmarkStart w:id="29" w:name="conclusion"/>
    <w:p>
      <w:pPr>
        <w:pStyle w:val="Heading2"/>
      </w:pPr>
      <w:r>
        <w:t xml:space="preserve">6. Conclusion</w:t>
      </w:r>
    </w:p>
    <w:p>
      <w:pPr>
        <w:pStyle w:val="FirstParagraph"/>
      </w:pPr>
      <w:r>
        <w:t xml:space="preserve">The evolution of special education in Saudi Arabia Jeddah reflects a broader national commitment to inclusivity, dignity, and human capital development. The Special Education Teacher is at the heart of this movement, serving as a pivotal agent of change. By blending global pedagogical expertise with deep respect for local traditions and religious values, these educators can unlock the potential of every student.</w:t>
      </w:r>
    </w:p>
    <w:p>
      <w:pPr>
        <w:pStyle w:val="BodyText"/>
      </w:pPr>
      <w:r>
        <w:t xml:space="preserve">As Saudi Arabia continues to realize its Vision 2030 goals, the support structures surrounding Special Education Teachers must be strengthened. Investing in their training, well-being, and professional autonomy is not merely an educational imperative but a societal necessity. The future of inclusion in Jeddah depends on empowering these professionals to create learning environments where diversity is celebrated and every child has the opportunity to thrive.</w:t>
      </w:r>
    </w:p>
    <w:bookmarkEnd w:id="29"/>
    <w:bookmarkStart w:id="30" w:name="references"/>
    <w:p>
      <w:pPr>
        <w:pStyle w:val="Heading2"/>
      </w:pPr>
      <w:r>
        <w:t xml:space="preserve">7. References</w:t>
      </w:r>
    </w:p>
    <w:p>
      <w:pPr>
        <w:numPr>
          <w:ilvl w:val="0"/>
          <w:numId w:val="1002"/>
        </w:numPr>
        <w:pStyle w:val="Compact"/>
      </w:pPr>
      <w:r>
        <w:t xml:space="preserve">[1] Kingdom of Saudi Arabia Vision 2030 Framework for Quality of Life.</w:t>
      </w:r>
    </w:p>
    <w:p>
      <w:pPr>
        <w:numPr>
          <w:ilvl w:val="0"/>
          <w:numId w:val="1002"/>
        </w:numPr>
        <w:pStyle w:val="Compact"/>
      </w:pPr>
      <w:r>
        <w:t xml:space="preserve">[2] Ministry of Education, KSA. (2023). "Strategic Plan for Inclusive Education."</w:t>
      </w:r>
    </w:p>
    <w:p>
      <w:pPr>
        <w:numPr>
          <w:ilvl w:val="0"/>
          <w:numId w:val="1002"/>
        </w:numPr>
        <w:pStyle w:val="Compact"/>
      </w:pPr>
      <w:r>
        <w:t xml:space="preserve">[3] Al-Shehri, M. (2021). "Cultural Perspectives on Disability in the Western Region of Saudi Arabia." Journal of Special Needs Education.</w:t>
      </w:r>
    </w:p>
    <w:p>
      <w:pPr>
        <w:numPr>
          <w:ilvl w:val="0"/>
          <w:numId w:val="1002"/>
        </w:numPr>
        <w:pStyle w:val="Compact"/>
      </w:pPr>
      <w:r>
        <w:t xml:space="preserve">[4] United Nations Convention on the Rights of Persons with Disabilities: Implementation Report for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Saudi Arabia Jeddah: Navigating Cultural Nuances and Educational Reform</dc:title>
  <dc:creator/>
  <dc:language>en</dc:language>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