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Gaps: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the</w:t>
      </w:r>
      <w:r>
        <w:t xml:space="preserve"> </w:t>
      </w:r>
      <w:r>
        <w:t xml:space="preserve">Educational</w:t>
      </w:r>
      <w:r>
        <w:t xml:space="preserve"> </w:t>
      </w:r>
      <w:r>
        <w:t xml:space="preserve">Ecosystem</w:t>
      </w:r>
      <w:r>
        <w:t xml:space="preserve"> </w:t>
      </w:r>
      <w:r>
        <w:t xml:space="preserve">of</w:t>
      </w:r>
      <w:r>
        <w:t xml:space="preserve"> </w:t>
      </w:r>
      <w:r>
        <w:t xml:space="preserve">Spain</w:t>
      </w:r>
      <w:r>
        <w:t xml:space="preserve"> </w:t>
      </w:r>
      <w:r>
        <w:t xml:space="preserve">Valencia</w:t>
      </w:r>
    </w:p>
    <w:bookmarkStart w:id="31" w:name="X6ad96e3dfd7a5656a420bc68337ec512fe23900"/>
    <w:p>
      <w:pPr>
        <w:pStyle w:val="Heading1"/>
      </w:pPr>
      <w:r>
        <w:t xml:space="preserve">Bridging Gaps: The Evolving Role of the Special Education Teacher in the Educational Ecosystem of Spain Valencia</w:t>
      </w:r>
    </w:p>
    <w:p>
      <w:pPr>
        <w:pStyle w:val="FirstParagraph"/>
      </w:pPr>
      <w:r>
        <w:rPr>
          <w:bCs/>
          <w:b/>
        </w:rPr>
        <w:t xml:space="preserve">Preliminary Draft for International Conference on Inclusive Pedagogy</w:t>
      </w:r>
    </w:p>
    <w:p>
      <w:pPr>
        <w:pStyle w:val="BodyText"/>
      </w:pPr>
      <w:r>
        <w:rPr>
          <w:iCs/>
          <w:i/>
        </w:rPr>
        <w:t xml:space="preserve">Prepared for dissemination within academic and pedagogical circles focusing on Spanish regional education systems.</w:t>
      </w:r>
    </w:p>
    <w:bookmarkStart w:id="20" w:name="abstract"/>
    <w:p>
      <w:pPr>
        <w:pStyle w:val="Heading3"/>
      </w:pPr>
      <w:r>
        <w:t xml:space="preserve">Abstract</w:t>
      </w:r>
    </w:p>
    <w:p>
      <w:pPr>
        <w:pStyle w:val="FirstParagraph"/>
      </w:pPr>
      <w:r>
        <w:t xml:space="preserve">This paper examines the critical function of the Special Education Teacher within the contemporary educational landscape of Spain Valencia. As Spain transitions toward a more inclusive model under frameworks such as LOMLOE, regional nuances in Valencia present unique opportunities and challenges. This document analyzes how Special Education Teachers act not merely as remedial instructors but as systemic architects of inclusion, collaborating with general education staff to ensure equity for neurodiverse and disability-affirmed students across the Valencian Community.</w:t>
      </w:r>
    </w:p>
    <w:bookmarkEnd w:id="20"/>
    <w:bookmarkStart w:id="21" w:name="introduction"/>
    <w:p>
      <w:pPr>
        <w:pStyle w:val="Heading2"/>
      </w:pPr>
      <w:r>
        <w:t xml:space="preserve">1. Introduction</w:t>
      </w:r>
    </w:p>
    <w:p>
      <w:pPr>
        <w:pStyle w:val="FirstParagraph"/>
      </w:pPr>
      <w:r>
        <w:t xml:space="preserve">The landscape of special education in Europe has undergone a seismic shift over the last two decades, moving from segregation to inclusion. Nowhere is this transition more dynamic than in Spain Valencia, a region characterized by its distinct linguistic identity (Valencian/Catalan), cultural richness, and robust public education system. Within this context, the</w:t>
      </w:r>
      <w:r>
        <w:t xml:space="preserve"> </w:t>
      </w:r>
      <w:r>
        <w:rPr>
          <w:bCs/>
          <w:b/>
        </w:rPr>
        <w:t xml:space="preserve">Special Education Teacher</w:t>
      </w:r>
      <w:r>
        <w:t xml:space="preserve"> </w:t>
      </w:r>
      <w:r>
        <w:t xml:space="preserve">has emerged as a pivotal figure. They are no longer confined to resource rooms but are integral members of multi-disciplinary teams working in mainstream classrooms.</w:t>
      </w:r>
    </w:p>
    <w:p>
      <w:pPr>
        <w:pStyle w:val="BodyText"/>
      </w:pPr>
      <w:r>
        <w:t xml:space="preserve">This paper aims to explore the specific duties, challenges, and strategic importance of the</w:t>
      </w:r>
      <w:r>
        <w:t xml:space="preserve"> </w:t>
      </w:r>
      <w:r>
        <w:rPr>
          <w:bCs/>
          <w:b/>
        </w:rPr>
        <w:t xml:space="preserve">Special Education Teacher</w:t>
      </w:r>
      <w:r>
        <w:t xml:space="preserve"> </w:t>
      </w:r>
      <w:r>
        <w:t xml:space="preserve">in Spain Valencia. By analyzing regional policies and practical classroom applications, we argue that these professionals are essential for realizing the promise of universal design for learning (UDL) in Valencian schools.</w:t>
      </w:r>
    </w:p>
    <w:bookmarkEnd w:id="21"/>
    <w:bookmarkStart w:id="22" w:name="X530681b2c3d72916dcad1ed2e2e80f1a86b5e01"/>
    <w:p>
      <w:pPr>
        <w:pStyle w:val="Heading2"/>
      </w:pPr>
      <w:r>
        <w:t xml:space="preserve">2. The Legal and Policy Framework in Spain Valencia</w:t>
      </w:r>
    </w:p>
    <w:p>
      <w:pPr>
        <w:pStyle w:val="FirstParagraph"/>
      </w:pPr>
      <w:r>
        <w:t xml:space="preserve">To understand the role of the Special Education Teacher, one must first understand the regulatory environment. In Spain, education is largely decentralized to the autonomous communities. Consequently, while national laws like LOMLOE (Organic Law 3/2020) set broad guidelines for inclusion and non-discrimination, Valencia has implemented specific decrees and resolutions through the Conselleria d’Educació.</w:t>
      </w:r>
    </w:p>
    <w:p>
      <w:pPr>
        <w:pStyle w:val="BodyText"/>
      </w:pPr>
      <w:r>
        <w:t xml:space="preserve">In Spain Valencia, these regional policies emphasize early detection of Special Educational Needs (SEN) and the integration of support services within regular schools. The</w:t>
      </w:r>
      <w:r>
        <w:t xml:space="preserve"> </w:t>
      </w:r>
      <w:r>
        <w:rPr>
          <w:bCs/>
          <w:b/>
        </w:rPr>
        <w:t xml:space="preserve">Special Education Teacher</w:t>
      </w:r>
      <w:r>
        <w:t xml:space="preserve"> </w:t>
      </w:r>
      <w:r>
        <w:t xml:space="preserve">operates under guidelines that mandate collaboration with psychologists, speech therapists, and general education teachers. Unlike previous models where a student might be pulled out for specialized instruction, the current framework in Spain Valencia encourages co-teaching models. This shift requires the</w:t>
      </w:r>
      <w:r>
        <w:t xml:space="preserve"> </w:t>
      </w:r>
      <w:r>
        <w:rPr>
          <w:bCs/>
          <w:b/>
        </w:rPr>
        <w:t xml:space="preserve">Special Education Teacher</w:t>
      </w:r>
      <w:r>
        <w:t xml:space="preserve"> </w:t>
      </w:r>
      <w:r>
        <w:t xml:space="preserve">to possess high levels of pedagogical flexibility and emotional intelligence.</w:t>
      </w:r>
    </w:p>
    <w:bookmarkEnd w:id="22"/>
    <w:bookmarkStart w:id="26" w:name="Xf2a5b8b64255c835e8a38cf8c0598533e7ec811"/>
    <w:p>
      <w:pPr>
        <w:pStyle w:val="Heading2"/>
      </w:pPr>
      <w:r>
        <w:t xml:space="preserve">3. Core Responsibilities of the Special Education Teacher</w:t>
      </w:r>
    </w:p>
    <w:p>
      <w:pPr>
        <w:pStyle w:val="FirstParagraph"/>
      </w:pPr>
      <w:r>
        <w:t xml:space="preserve">In the context of Spain Valencia, the role of the</w:t>
      </w:r>
      <w:r>
        <w:t xml:space="preserve"> </w:t>
      </w:r>
      <w:r>
        <w:rPr>
          <w:bCs/>
          <w:b/>
        </w:rPr>
        <w:t xml:space="preserve">Special Education Teacher</w:t>
      </w:r>
    </w:p>
    <w:bookmarkStart w:id="23" w:name="X82b1cb40b9d81cf63c78024250246862f888547"/>
    <w:p>
      <w:pPr>
        <w:pStyle w:val="Heading3"/>
      </w:pPr>
      <w:r>
        <w:t xml:space="preserve">3.1 Curriculum Adaptation and Universal Design for Learning (UDL)</w:t>
      </w:r>
    </w:p>
    <w:p>
      <w:pPr>
        <w:pStyle w:val="FirstParagraph"/>
      </w:pPr>
      <w:r>
        <w:t xml:space="preserve">A primary duty is the adaptation of curricula to ensure accessibility. In Spain Valencia, where bilingual or trilingual education (Spanish, Valencian, and English) is common, these adaptations must also address linguistic barriers. The</w:t>
      </w:r>
      <w:r>
        <w:t xml:space="preserve"> </w:t>
      </w:r>
      <w:r>
        <w:rPr>
          <w:bCs/>
          <w:b/>
        </w:rPr>
        <w:t xml:space="preserve">Special Education Teacher</w:t>
      </w:r>
      <w:r>
        <w:t xml:space="preserve"> </w:t>
      </w:r>
      <w:r>
        <w:t xml:space="preserve">works to modify materials so that students with dyslexia, autism spectrum disorder (ASD), or cognitive delays can access the same knowledge as their peers.</w:t>
      </w:r>
    </w:p>
    <w:bookmarkEnd w:id="23"/>
    <w:bookmarkStart w:id="24" w:name="collaboration-and-co-teaching"/>
    <w:p>
      <w:pPr>
        <w:pStyle w:val="Heading3"/>
      </w:pPr>
      <w:r>
        <w:t xml:space="preserve">3.2 Collaboration and Co-Teaching</w:t>
      </w:r>
    </w:p>
    <w:p>
      <w:pPr>
        <w:pStyle w:val="FirstParagraph"/>
      </w:pPr>
      <w:r>
        <w:t xml:space="preserve">The modern classroom in Spain Valencia is increasingly a collaborative space. The</w:t>
      </w:r>
      <w:r>
        <w:t xml:space="preserve"> </w:t>
      </w:r>
      <w:r>
        <w:rPr>
          <w:bCs/>
          <w:b/>
        </w:rPr>
        <w:t xml:space="preserve">Special Education Teacher</w:t>
      </w:r>
    </w:p>
    <w:bookmarkEnd w:id="24"/>
    <w:bookmarkStart w:id="25" w:name="X4c36de2c8aaca0c964388966eadf76ebdf01d7e"/>
    <w:p>
      <w:pPr>
        <w:pStyle w:val="Heading3"/>
      </w:pPr>
      <w:r>
        <w:t xml:space="preserve">3.3 Support for Families and Community Integration</w:t>
      </w:r>
    </w:p>
    <w:p>
      <w:pPr>
        <w:pStyle w:val="FirstParagraph"/>
      </w:pPr>
      <w:r>
        <w:t xml:space="preserve">In Spain Valencia, family involvement in education is culturally significant. The</w:t>
      </w:r>
      <w:r>
        <w:t xml:space="preserve"> </w:t>
      </w:r>
      <w:r>
        <w:rPr>
          <w:bCs/>
          <w:b/>
        </w:rPr>
        <w:t xml:space="preserve">Special Education Teacher</w:t>
      </w:r>
    </w:p>
    <w:bookmarkEnd w:id="25"/>
    <w:bookmarkEnd w:id="26"/>
    <w:bookmarkStart w:id="27" w:name="challenges-in-the-spanish-context"/>
    <w:p>
      <w:pPr>
        <w:pStyle w:val="Heading2"/>
      </w:pPr>
      <w:r>
        <w:t xml:space="preserve">4. Challenges in the Spanish Context</w:t>
      </w:r>
    </w:p>
    <w:p>
      <w:pPr>
        <w:pStyle w:val="FirstParagraph"/>
      </w:pPr>
      <w:r>
        <w:t xml:space="preserve">Despite progressive policies, the implementation of inclusive education in Spain Valencia faces hurdles. One significant challenge is resource allocation. In some rural areas of Valencia, such as parts of Castellón or inland Alicante provinces, schools may lack sufficient support staff. This places a disproportionate burden on the</w:t>
      </w:r>
      <w:r>
        <w:t xml:space="preserve"> </w:t>
      </w:r>
      <w:r>
        <w:rPr>
          <w:bCs/>
          <w:b/>
        </w:rPr>
        <w:t xml:space="preserve">Special Education Teacher</w:t>
      </w:r>
      <w:r>
        <w:t xml:space="preserve">, who may be responsible for multiple schools.</w:t>
      </w:r>
    </w:p>
    <w:p>
      <w:pPr>
        <w:pStyle w:val="BodyText"/>
      </w:pPr>
      <w:r>
        <w:t xml:space="preserve">Another challenge is the training gap. While university degrees in Special Education are rigorous, continuous professional development in emerging areas such as digital accessibility and trauma-informed care is essential. The rapid pace of change requires the</w:t>
      </w:r>
      <w:r>
        <w:t xml:space="preserve"> </w:t>
      </w:r>
      <w:r>
        <w:rPr>
          <w:bCs/>
          <w:b/>
        </w:rPr>
        <w:t xml:space="preserve">Special Education Teacher</w:t>
      </w:r>
    </w:p>
    <w:bookmarkEnd w:id="27"/>
    <w:bookmarkStart w:id="28" w:name="the-impact-of-technology-on-practice"/>
    <w:p>
      <w:pPr>
        <w:pStyle w:val="Heading2"/>
      </w:pPr>
      <w:r>
        <w:t xml:space="preserve">5. The Impact of Technology on Practice</w:t>
      </w:r>
    </w:p>
    <w:p>
      <w:pPr>
        <w:pStyle w:val="FirstParagraph"/>
      </w:pPr>
      <w:r>
        <w:t xml:space="preserve">The digitalization of education in Spain has accelerated post-pandemic. In Spain Valencia, the integration of Assistive Technology (AT) is becoming a standard part of the</w:t>
      </w:r>
      <w:r>
        <w:t xml:space="preserve"> </w:t>
      </w:r>
      <w:r>
        <w:rPr>
          <w:bCs/>
          <w:b/>
        </w:rPr>
        <w:t xml:space="preserve">Special Education Teacher’s</w:t>
      </w:r>
    </w:p>
    <w:p>
      <w:pPr>
        <w:pStyle w:val="BodyText"/>
      </w:pPr>
      <w:r>
        <w:t xml:space="preserve">However, effective use requires training. The</w:t>
      </w:r>
      <w:r>
        <w:t xml:space="preserve"> </w:t>
      </w:r>
      <w:r>
        <w:rPr>
          <w:bCs/>
          <w:b/>
        </w:rPr>
        <w:t xml:space="preserve">Special Education Teacher</w:t>
      </w:r>
    </w:p>
    <w:bookmarkEnd w:id="28"/>
    <w:bookmarkStart w:id="29" w:name="conclusion"/>
    <w:p>
      <w:pPr>
        <w:pStyle w:val="Heading2"/>
      </w:pPr>
      <w:r>
        <w:t xml:space="preserve">6. Conclusion</w:t>
      </w:r>
    </w:p>
    <w:p>
      <w:pPr>
        <w:pStyle w:val="FirstParagraph"/>
      </w:pPr>
      <w:r>
        <w:t xml:space="preserve">The role of the</w:t>
      </w:r>
      <w:r>
        <w:t xml:space="preserve"> </w:t>
      </w:r>
      <w:r>
        <w:rPr>
          <w:bCs/>
          <w:b/>
        </w:rPr>
        <w:t xml:space="preserve">Special Education Teacher</w:t>
      </w:r>
    </w:p>
    <w:p>
      <w:pPr>
        <w:pStyle w:val="BodyText"/>
      </w:pPr>
      <w:r>
        <w:t xml:space="preserve">As Spain Valencia continues to refine its educational strategies, investment in the professional development and well-being of Special Education Teachers must remain a priority. By empowering these educators with adequate resources, collaborative structures, and advanced training, we can create an educational environment where every student in Valencia feels valued, understood, and capable of achieving their full potential.</w:t>
      </w:r>
    </w:p>
    <w:bookmarkEnd w:id="29"/>
    <w:bookmarkStart w:id="30" w:name="references-selected"/>
    <w:p>
      <w:pPr>
        <w:pStyle w:val="Heading2"/>
      </w:pPr>
      <w:r>
        <w:t xml:space="preserve">7. References (Selected)</w:t>
      </w:r>
    </w:p>
    <w:p>
      <w:pPr>
        <w:numPr>
          <w:ilvl w:val="0"/>
          <w:numId w:val="1001"/>
        </w:numPr>
        <w:pStyle w:val="Compact"/>
      </w:pPr>
      <w:r>
        <w:t xml:space="preserve">Gobierno de España. (2020). Ley Orgánica 3/2020, de 29 de diciembre, por la que se modifica la Ley Orgánica 2/2006.</w:t>
      </w:r>
    </w:p>
    <w:p>
      <w:pPr>
        <w:numPr>
          <w:ilvl w:val="0"/>
          <w:numId w:val="1001"/>
        </w:numPr>
        <w:pStyle w:val="Compact"/>
      </w:pPr>
      <w:r>
        <w:t xml:space="preserve">Conselleria d’Educació, Universitats i Ocupació. (Various Years). Decretos sobre atención a la diversidad en el Sistema Educativo Valenciano.</w:t>
      </w:r>
    </w:p>
    <w:p>
      <w:pPr>
        <w:numPr>
          <w:ilvl w:val="0"/>
          <w:numId w:val="1001"/>
        </w:numPr>
        <w:pStyle w:val="Compact"/>
      </w:pPr>
      <w:r>
        <w:t xml:space="preserve">Llorca, J. &amp; García, M. (2018). "Inclusive Education in the Mediterranean Context: The Spanish Model." Journal of Special Education Studies.</w:t>
      </w:r>
    </w:p>
    <w:p>
      <w:pPr>
        <w:numPr>
          <w:ilvl w:val="0"/>
          <w:numId w:val="1001"/>
        </w:numPr>
        <w:pStyle w:val="Compact"/>
      </w:pPr>
      <w:r>
        <w:t xml:space="preserve">Fernández-Ballesteros, R. C., et al. (2015). "Social and Professional Aspects of Special Needs Education in Spain."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Gaps: The Evolving Role of the Special Education Teacher in the Educational Ecosystem of Spain Valencia</dc:title>
  <dc:creator/>
  <dc:language>en</dc:language>
  <cp:keywords/>
  <dcterms:created xsi:type="dcterms:W3CDTF">2026-07-30T05:42:28Z</dcterms:created>
  <dcterms:modified xsi:type="dcterms:W3CDTF">2026-07-30T05:42:28Z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