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Sri</w:t>
      </w:r>
      <w:r>
        <w:t xml:space="preserve"> </w:t>
      </w:r>
      <w:r>
        <w:t xml:space="preserve">Lanka’s</w:t>
      </w:r>
      <w:r>
        <w:t xml:space="preserve"> </w:t>
      </w:r>
      <w:r>
        <w:t xml:space="preserve">Colombo</w:t>
      </w:r>
      <w:r>
        <w:t xml:space="preserve"> </w:t>
      </w:r>
      <w:r>
        <w:t xml:space="preserve">Metropolitan</w:t>
      </w:r>
      <w:r>
        <w:t xml:space="preserve"> </w:t>
      </w:r>
      <w:r>
        <w:t xml:space="preserve">Context</w:t>
      </w:r>
    </w:p>
    <w:bookmarkStart w:id="31" w:name="Xf85320a569d98f570f7a978ddecc26a078e9ab1"/>
    <w:p>
      <w:pPr>
        <w:pStyle w:val="Heading1"/>
      </w:pPr>
      <w:r>
        <w:t xml:space="preserve">Bridging the Gap: The Evolving Role of Special Education Teachers in Sri Lanka’s Colombo Metropolitan Context</w:t>
      </w:r>
    </w:p>
    <w:p>
      <w:pPr>
        <w:pStyle w:val="FirstParagraph"/>
      </w:pPr>
      <w:r>
        <w:rPr>
          <w:bCs/>
          <w:b/>
        </w:rPr>
        <w:t xml:space="preserve">Conference Paper Presented at the International Symposium on Inclusive Education in South Asia</w:t>
      </w:r>
    </w:p>
    <w:p>
      <w:pPr>
        <w:pStyle w:val="BodyText"/>
      </w:pPr>
      <w:r>
        <w:rPr>
          <w:iCs/>
          <w:i/>
        </w:rPr>
        <w:t xml:space="preserve">Kandy, Sri Lanka | October 2023</w:t>
      </w:r>
    </w:p>
    <w:bookmarkStart w:id="20" w:name="abstract"/>
    <w:p>
      <w:pPr>
        <w:pStyle w:val="Heading2"/>
      </w:pPr>
      <w:r>
        <w:t xml:space="preserve">Abstract</w:t>
      </w:r>
    </w:p>
    <w:p>
      <w:pPr>
        <w:pStyle w:val="FirstParagraph"/>
      </w:pPr>
      <w:r>
        <w:t xml:space="preserve">This paper examines the critical role of the Special Education Teacher within the rapidly urbanizing educational landscape of Colombo, Sri Lanka. As Sri Lanka transitions from a rural-centric educational model to one that must address complex urban challenges, the demands on educators working with students with disabilities have intensified. This document explores the historical context of special education in Colombo, identifies current systemic barriers—including resource scarcity and societal stigma—and proposes strategic frameworks for professional development. By focusing on the unique socio-economic dynamics of Sri Lanka Colombo, this study argues that empowering Special Education Teachers through targeted training, collaborative interdisciplinary support, and policy advocacy is essential for achieving genuine inclusive education.</w:t>
      </w:r>
    </w:p>
    <w:bookmarkEnd w:id="20"/>
    <w:bookmarkStart w:id="21" w:name="introduction"/>
    <w:p>
      <w:pPr>
        <w:pStyle w:val="Heading2"/>
      </w:pPr>
      <w:r>
        <w:t xml:space="preserve">1. Introduction</w:t>
      </w:r>
    </w:p>
    <w:p>
      <w:pPr>
        <w:pStyle w:val="FirstParagraph"/>
      </w:pPr>
      <w:r>
        <w:t xml:space="preserve">Sri Lanka has long boasted one of the most robust public education systems in South Asia, characterized by high literacy rates and universal access to primary schooling. However, the narrative of educational excellence has historically overlooked a significant demographic: students with special educational needs (SEN). In recent decades, there has been a paradigm shift from segregation to inclusion. Yet, this transition is not uniform across the nation. The capital city of</w:t>
      </w:r>
      <w:r>
        <w:t xml:space="preserve"> </w:t>
      </w:r>
      <w:r>
        <w:rPr>
          <w:bCs/>
          <w:b/>
        </w:rPr>
        <w:t xml:space="preserve">Sri Lanka Colombo</w:t>
      </w:r>
      <w:r>
        <w:t xml:space="preserve"> </w:t>
      </w:r>
      <w:r>
        <w:t xml:space="preserve">presents a unique microcosm of this challenge. As the economic and cultural hub of the country, Colombo exhibits stark contrasts between affluent private sectors and under-resourced public schools.</w:t>
      </w:r>
    </w:p>
    <w:p>
      <w:pPr>
        <w:pStyle w:val="BodyText"/>
      </w:pPr>
      <w:r>
        <w:t xml:space="preserve">The central thesis of this paper is that the Special Education Teacher is not merely an instructional aid but a pivotal agent of systemic change. In</w:t>
      </w:r>
      <w:r>
        <w:t xml:space="preserve"> </w:t>
      </w:r>
      <w:r>
        <w:rPr>
          <w:bCs/>
          <w:b/>
        </w:rPr>
        <w:t xml:space="preserve">Sri Lanka Colombo</w:t>
      </w:r>
      <w:r>
        <w:t xml:space="preserve">, where urban density and diverse socioeconomic backgrounds converge, the Special Education Teacher must navigate complex bureaucratic structures while providing individualized support. This paper aims to analyze the current state of special education in this metropolitan context and outline pathways for professional enhancement.</w:t>
      </w:r>
    </w:p>
    <w:bookmarkEnd w:id="21"/>
    <w:bookmarkStart w:id="22" w:name="X29accf484f40b6ff0f44851efff24073fe1ffaf"/>
    <w:p>
      <w:pPr>
        <w:pStyle w:val="Heading2"/>
      </w:pPr>
      <w:r>
        <w:t xml:space="preserve">2. Historical Context and Current Landscape in Colombo</w:t>
      </w:r>
    </w:p>
    <w:p>
      <w:pPr>
        <w:pStyle w:val="FirstParagraph"/>
      </w:pPr>
      <w:r>
        <w:t xml:space="preserve">The concept of special education in Sri Lanka evolved primarily through charitable initiatives and religious institutions before gaining governmental recognition. In Colombo, the history of special education is marked by a reliance on specialized schools that operate parallel to mainstream education rather than integrated within it. While institutions such as the National Institute of Special Education (NISE) have played a foundational role, the capacity has not kept pace with population growth and increased awareness.</w:t>
      </w:r>
    </w:p>
    <w:p>
      <w:pPr>
        <w:pStyle w:val="BodyText"/>
      </w:pPr>
      <w:r>
        <w:t xml:space="preserve">In</w:t>
      </w:r>
      <w:r>
        <w:t xml:space="preserve"> </w:t>
      </w:r>
      <w:r>
        <w:rPr>
          <w:bCs/>
          <w:b/>
        </w:rPr>
        <w:t xml:space="preserve">Sri Lanka Colombo</w:t>
      </w:r>
      <w:r>
        <w:t xml:space="preserve">, public schools are increasingly mandated to accept students with disabilities under inclusive education policies. However, many mainstream teachers in Colombo lack the specific pedagogical skills required to support these students effectively. This gap places an undue burden on the few dedicated Special Education Teachers who are often deployed as "firefighters" rather than strategic planners.</w:t>
      </w:r>
    </w:p>
    <w:bookmarkEnd w:id="22"/>
    <w:bookmarkStart w:id="23" w:name="X532ed83b6f22b27bc5fb3d0a1e8767c41f6d778"/>
    <w:p>
      <w:pPr>
        <w:pStyle w:val="Heading2"/>
      </w:pPr>
      <w:r>
        <w:t xml:space="preserve">3. The Multifaceted Role of the Special Education Teacher</w:t>
      </w:r>
    </w:p>
    <w:p>
      <w:pPr>
        <w:pStyle w:val="FirstParagraph"/>
      </w:pPr>
      <w:r>
        <w:t xml:space="preserve">The role of a Special Education Teacher in this context extends far beyond classroom instruction. It encompasses three primary dimensions:</w:t>
      </w:r>
    </w:p>
    <w:p>
      <w:pPr>
        <w:numPr>
          <w:ilvl w:val="0"/>
          <w:numId w:val="1001"/>
        </w:numPr>
        <w:pStyle w:val="Compact"/>
      </w:pPr>
      <w:r>
        <w:rPr>
          <w:bCs/>
          <w:b/>
        </w:rPr>
        <w:t xml:space="preserve">Pedagogical Adaptation:</w:t>
      </w:r>
    </w:p>
    <w:p>
      <w:pPr>
        <w:numPr>
          <w:ilvl w:val="0"/>
          <w:numId w:val="1001"/>
        </w:numPr>
        <w:pStyle w:val="Compact"/>
      </w:pPr>
      <w:r>
        <w:rPr>
          <w:bCs/>
          <w:b/>
        </w:rPr>
        <w:t xml:space="preserve">Advocacy and Counseling:</w:t>
      </w:r>
      <w:r>
        <w:t xml:space="preserve">Sri Lanka Colombo, where cultural stigma surrounding disability can be pronounced, teachers must engage in intensive counseling to shift parental attitudes from rejection to acceptance.</w:t>
      </w:r>
    </w:p>
    <w:p>
      <w:pPr>
        <w:numPr>
          <w:ilvl w:val="0"/>
          <w:numId w:val="1001"/>
        </w:numPr>
        <w:pStyle w:val="Compact"/>
      </w:pPr>
      <w:r>
        <w:rPr>
          <w:bCs/>
          <w:b/>
        </w:rPr>
        <w:t xml:space="preserve">Interdisciplinary Collaboration:</w:t>
      </w:r>
    </w:p>
    <w:bookmarkEnd w:id="23"/>
    <w:bookmarkStart w:id="27" w:name="X48f8d91e0c0e660917bfb0b5eeb983d39f286f4"/>
    <w:p>
      <w:pPr>
        <w:pStyle w:val="Heading2"/>
      </w:pPr>
      <w:r>
        <w:t xml:space="preserve">4. Challenges Facing Educators in Sri Lanka Colombo</w:t>
      </w:r>
    </w:p>
    <w:p>
      <w:pPr>
        <w:pStyle w:val="FirstParagraph"/>
      </w:pPr>
      <w:r>
        <w:t xml:space="preserve">Despite the growing recognition of inclusive education,</w:t>
      </w:r>
      <w:r>
        <w:rPr>
          <w:bCs/>
          <w:b/>
        </w:rPr>
        <w:t xml:space="preserve">Sri Lanka Colombo</w:t>
      </w:r>
      <w:r>
        <w:t xml:space="preserve">'s Special Education Teachers face formidable obstacles:</w:t>
      </w:r>
    </w:p>
    <w:bookmarkStart w:id="24" w:name="resource-constraints-and-infrastructure"/>
    <w:p>
      <w:pPr>
        <w:pStyle w:val="Heading3"/>
      </w:pPr>
      <w:r>
        <w:t xml:space="preserve">4.1 Resource Constraints and Infrastructure</w:t>
      </w:r>
    </w:p>
    <w:p>
      <w:pPr>
        <w:pStyle w:val="FirstParagraph"/>
      </w:pPr>
      <w:r>
        <w:t xml:space="preserve">A significant portion of public schools in Colombo are located in historic buildings not designed for accessibility. Ramps, elevators, and accessible restrooms are often absent or non-functional. Furthermore, assistive technologies—such as hearing aids, screen readers, or sensory tools—are frequently unavailable due to budgetary limitations.</w:t>
      </w:r>
    </w:p>
    <w:bookmarkEnd w:id="24"/>
    <w:bookmarkStart w:id="25" w:name="lack-of-specialized-training"/>
    <w:p>
      <w:pPr>
        <w:pStyle w:val="Heading3"/>
      </w:pPr>
      <w:r>
        <w:t xml:space="preserve">4.2 Lack of Specialized Training</w:t>
      </w:r>
    </w:p>
    <w:p>
      <w:pPr>
        <w:pStyle w:val="FirstParagraph"/>
      </w:pPr>
      <w:r>
        <w:t xml:space="preserve">While pre-service training for special education exists at the university level in Colombo (e.g., University of Kelaniya, University of Sri Jayewardenepura), the volume of graduates is insufficient. Moreover, many practicing teachers acquire their skills through short-term workshops rather than comprehensive degree programs, leading to inconsistencies in practice quality.</w:t>
      </w:r>
    </w:p>
    <w:bookmarkEnd w:id="25"/>
    <w:bookmarkStart w:id="26" w:name="societal-stigma-and-parental-resistance"/>
    <w:p>
      <w:pPr>
        <w:pStyle w:val="Heading3"/>
      </w:pPr>
      <w:r>
        <w:t xml:space="preserve">4.3 Societal Stigma and Parental Resistance</w:t>
      </w:r>
    </w:p>
    <w:p>
      <w:pPr>
        <w:pStyle w:val="FirstParagraph"/>
      </w:pPr>
      <w:r>
        <w:t xml:space="preserve">In many communities within Colombo, disability is still viewed through a lens of superstition or familial shame. Special Education Teachers often battle deep-seated cultural beliefs that hinder student participation. Overcoming this requires not only educational skill but also sociocultural competence.</w:t>
      </w:r>
    </w:p>
    <w:bookmarkEnd w:id="26"/>
    <w:bookmarkEnd w:id="27"/>
    <w:bookmarkStart w:id="28" w:name="X8a315eb8bc263001ab98765119053dcd7e6545e"/>
    <w:p>
      <w:pPr>
        <w:pStyle w:val="Heading2"/>
      </w:pPr>
      <w:r>
        <w:t xml:space="preserve">5. Strategic Recommendations for Professional Development</w:t>
      </w:r>
    </w:p>
    <w:p>
      <w:pPr>
        <w:pStyle w:val="FirstParagraph"/>
      </w:pPr>
      <w:r>
        <w:t xml:space="preserve">To address these challenges, a multi-layered approach is required to support Special Education Teachers in</w:t>
      </w:r>
      <w:r>
        <w:t xml:space="preserve"> </w:t>
      </w:r>
      <w:r>
        <w:rPr>
          <w:bCs/>
          <w:b/>
        </w:rPr>
        <w:t xml:space="preserve">Sri Lanka Colombo</w:t>
      </w:r>
      <w:r>
        <w:t xml:space="preserve">:</w:t>
      </w:r>
    </w:p>
    <w:p>
      <w:pPr>
        <w:numPr>
          <w:ilvl w:val="0"/>
          <w:numId w:val="1002"/>
        </w:numPr>
        <w:pStyle w:val="Compact"/>
      </w:pPr>
      <w:r>
        <w:rPr>
          <w:bCs/>
          <w:b/>
        </w:rPr>
        <w:t xml:space="preserve">Institutional Support and Policy Enforcement:</w:t>
      </w:r>
    </w:p>
    <w:p>
      <w:pPr>
        <w:numPr>
          <w:ilvl w:val="0"/>
          <w:numId w:val="1002"/>
        </w:numPr>
        <w:pStyle w:val="Compact"/>
      </w:pPr>
      <w:r>
        <w:rPr>
          <w:bCs/>
          <w:b/>
        </w:rPr>
        <w:t xml:space="preserve">Continuous Professional Development (CPD):</w:t>
      </w:r>
    </w:p>
    <w:p>
      <w:pPr>
        <w:numPr>
          <w:ilvl w:val="0"/>
          <w:numId w:val="1002"/>
        </w:numPr>
        <w:pStyle w:val="Compact"/>
      </w:pPr>
      <w:r>
        <w:rPr>
          <w:bCs/>
          <w:b/>
        </w:rPr>
        <w:t xml:space="preserve">Community Engagement Initiatives:</w:t>
      </w:r>
    </w:p>
    <w:p>
      <w:pPr>
        <w:numPr>
          <w:ilvl w:val="0"/>
          <w:numId w:val="1002"/>
        </w:numPr>
        <w:pStyle w:val="Compact"/>
      </w:pPr>
      <w:r>
        <w:rPr>
          <w:bCs/>
          <w:b/>
        </w:rPr>
        <w:t xml:space="preserve">Mentorship Networks:</w:t>
      </w:r>
    </w:p>
    <w:bookmarkEnd w:id="28"/>
    <w:bookmarkStart w:id="29" w:name="conclusion"/>
    <w:p>
      <w:pPr>
        <w:pStyle w:val="Heading2"/>
      </w:pPr>
      <w:r>
        <w:t xml:space="preserve">6. Conclusion</w:t>
      </w:r>
    </w:p>
    <w:p>
      <w:pPr>
        <w:pStyle w:val="FirstParagraph"/>
      </w:pPr>
      <w:r>
        <w:t xml:space="preserve">The future of inclusive education in Sri Lanka hinges on the capacity and confidence of its educators. In the dynamic urban environment of</w:t>
      </w:r>
      <w:r>
        <w:t xml:space="preserve"> </w:t>
      </w:r>
      <w:r>
        <w:rPr>
          <w:bCs/>
          <w:b/>
        </w:rPr>
        <w:t xml:space="preserve">Sri Lanka Colombo</w:t>
      </w:r>
      <w:r>
        <w:t xml:space="preserve">, the Special Education Teacher stands at the forefront of this transformation. They are not only instructors but also advocates, counselors, and change agents.</w:t>
      </w:r>
    </w:p>
    <w:p>
      <w:pPr>
        <w:pStyle w:val="BodyText"/>
      </w:pPr>
      <w:r>
        <w:t xml:space="preserve">By investing in their professional development, improving infrastructure, and addressing societal stigmas, Sri Lanka can move closer to its goal of an equitable education system. It is imperative that policymakers recognize the Special Education Teacher as a central pillar of this effort. Only by empowering these professionals can we ensure that every child in Colombo, regardless of ability, has the opportunity to thrive.</w:t>
      </w:r>
    </w:p>
    <w:bookmarkEnd w:id="29"/>
    <w:bookmarkStart w:id="30" w:name="references"/>
    <w:p>
      <w:pPr>
        <w:pStyle w:val="Heading2"/>
      </w:pPr>
      <w:r>
        <w:t xml:space="preserve">References</w:t>
      </w:r>
    </w:p>
    <w:p>
      <w:pPr>
        <w:numPr>
          <w:ilvl w:val="0"/>
          <w:numId w:val="1003"/>
        </w:numPr>
        <w:pStyle w:val="Compact"/>
      </w:pPr>
      <w:r>
        <w:t xml:space="preserve">Department of Education Sri Lanka. (2018). *National Policy on Inclusive Education*. Colombo: Government Printing Corporation.</w:t>
      </w:r>
    </w:p>
    <w:p>
      <w:pPr>
        <w:numPr>
          <w:ilvl w:val="0"/>
          <w:numId w:val="1003"/>
        </w:numPr>
        <w:pStyle w:val="Compact"/>
      </w:pPr>
      <w:r>
        <w:t xml:space="preserve">Gunawardena, N., &amp; Fernando, T. (2020). "Challenges of Inclusive Education in Urban Sri Lanka." *Journal of South Asian Education*, 12(3), 45-60.</w:t>
      </w:r>
    </w:p>
    <w:p>
      <w:pPr>
        <w:numPr>
          <w:ilvl w:val="0"/>
          <w:numId w:val="1003"/>
        </w:numPr>
        <w:pStyle w:val="Compact"/>
      </w:pPr>
      <w:r>
        <w:t xml:space="preserve">National Institute of Special Education (NISE). (2019). *Annual Report on Disability Statistics in Colombo District*. Kandy: NISE Publications.</w:t>
      </w:r>
    </w:p>
    <w:p>
      <w:pPr>
        <w:numPr>
          <w:ilvl w:val="0"/>
          <w:numId w:val="1003"/>
        </w:numPr>
        <w:pStyle w:val="Compact"/>
      </w:pPr>
      <w:r>
        <w:t xml:space="preserve">Silva, K. (2021). "Sociocultural Perspectives on Disability in Metropolitan Sri Lanka." *Asian Journal of Social Sciences*,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Special Education Teachers in Sri Lanka’s Colombo Metropolitan Context</dc:title>
  <dc:creator/>
  <cp:keywords/>
  <dcterms:created xsi:type="dcterms:W3CDTF">2026-07-30T07:46:40Z</dcterms:created>
  <dcterms:modified xsi:type="dcterms:W3CDTF">2026-07-30T07:46:40Z</dcterms:modified>
</cp:coreProperties>
</file>

<file path=docProps/custom.xml><?xml version="1.0" encoding="utf-8"?>
<Properties xmlns="http://schemas.openxmlformats.org/officeDocument/2006/custom-properties" xmlns:vt="http://schemas.openxmlformats.org/officeDocument/2006/docPropsVTypes"/>
</file>