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36ab0bf6113125c5b2a5075c80ac09882b6d14b"/>
    <w:p>
      <w:pPr>
        <w:pStyle w:val="Heading1"/>
      </w:pPr>
      <w:r>
        <w:t xml:space="preserve">Inclusive Excellence in Urban Contexts:</w:t>
      </w:r>
      <w:r>
        <w:br/>
      </w:r>
      <w:r>
        <w:t xml:space="preserve">The Evolving Role of the Special Education Teacher in United Kingdom Birmingham</w:t>
      </w:r>
    </w:p>
    <w:p>
      <w:pPr>
        <w:pStyle w:val="FirstParagraph"/>
      </w:pPr>
      <w:r>
        <w:rPr>
          <w:bCs/>
          <w:b/>
        </w:rPr>
        <w:t xml:space="preserve">Conference Paper Submission</w:t>
      </w:r>
      <w:r>
        <w:br/>
      </w:r>
      <w:r>
        <w:t xml:space="preserve">Presented at the International Symposium on Educational Equity and Inclusion</w:t>
      </w:r>
      <w:r>
        <w:br/>
      </w:r>
      <w:r>
        <w:t xml:space="preserve">Date: October 2023</w:t>
      </w:r>
      <w:r>
        <w:br/>
      </w:r>
      <w:r>
        <w:t xml:space="preserve">Location: Birmingham, United Kingdom</w:t>
      </w:r>
    </w:p>
    <w:p>
      <w:pPr>
        <w:pStyle w:val="BodyText"/>
      </w:pPr>
      <w:r>
        <w:rPr>
          <w:bCs/>
          <w:b/>
        </w:rPr>
        <w:t xml:space="preserve">Abstract:</w:t>
      </w:r>
    </w:p>
    <w:p>
      <w:pPr>
        <w:pStyle w:val="BodyText"/>
      </w:pPr>
      <w:r>
        <w:t xml:space="preserve">This paper examines the critical function of the Special Education Teacher within the diverse educational landscape of United Kingdom Birmingham. As one of the most culturally and socio-economically varied cities in Europe, Birmingham presents unique challenges and opportunities for inclusive education. This study analyzes how Special Education Teachers navigate statutory frameworks such as the Children and Families Act 2014, collaborate with multi-disciplinary teams, and leverage community resources to support learners with diverse additional needs. The findings suggest that effective practice in this region requires a blend of pedagogical expertise, cultural competence, and strategic advocacy.</w:t>
      </w:r>
    </w:p>
    <w:bookmarkStart w:id="20" w:name="introduction"/>
    <w:p>
      <w:pPr>
        <w:pStyle w:val="Heading2"/>
      </w:pPr>
      <w:r>
        <w:t xml:space="preserve">Introduction</w:t>
      </w:r>
    </w:p>
    <w:p>
      <w:pPr>
        <w:pStyle w:val="FirstParagraph"/>
      </w:pPr>
      <w:r>
        <w:t xml:space="preserve">In the contemporary educational landscape of the United Kingdom, the shift from segregation to inclusion has fundamentally reshaped the role of professionals working within schools. Nowhere is this shift more dynamic than in Birmingham, United Kingdom. As a major hub for immigration and economic diversity, Birmingham’s schools serve a student population with an exceptionally wide range of needs, including Special Educational Needs and Disabilities (SEND), English as an Additional Language (EAL) requirements, and socio-emotional challenges resulting from various socioeconomic backgrounds.</w:t>
      </w:r>
    </w:p>
    <w:p>
      <w:pPr>
        <w:pStyle w:val="BodyText"/>
      </w:pPr>
      <w:r>
        <w:t xml:space="preserve">The Special Education Teacher stands at the forefront of this educational transformation. No longer confined to resource rooms or separate units, the modern Special Education Teacher in United Kingdom Birmingham operates as a central figure in whole-school inclusion strategies. This paper explores the multifaceted responsibilities of these educators, focusing on their interaction with legal frameworks, their role in collaborative practice, and their impact on student outcomes within the specific context of Birmingham’s urban schools.</w:t>
      </w:r>
    </w:p>
    <w:bookmarkEnd w:id="20"/>
    <w:bookmarkStart w:id="21" w:name="X60c66d7e7a8ed897e7e8195c0f6af62d6e8492e"/>
    <w:p>
      <w:pPr>
        <w:pStyle w:val="Heading2"/>
      </w:pPr>
      <w:r>
        <w:t xml:space="preserve">The Legal and Policy Framework: Navigating SEND in Birmingham</w:t>
      </w:r>
    </w:p>
    <w:p>
      <w:pPr>
        <w:pStyle w:val="FirstParagraph"/>
      </w:pPr>
      <w:r>
        <w:t xml:space="preserve">To understand the practice of a Special Education Teacher in United Kingdom Birmingham, one must first understand the statutory environment. The Children and Families Act 2014 remains the cornerstone of special education provision across England. For teachers operating within Birmingham, this legislation mandates a "graduated approach" to supporting children with additional needs, moving through stages of Assessment, Plan, Do, and Review.</w:t>
      </w:r>
    </w:p>
    <w:p>
      <w:pPr>
        <w:pStyle w:val="BodyText"/>
      </w:pPr>
      <w:r>
        <w:t xml:space="preserve">In Birmingham specifically, local authorities have implemented rigorous standards for Education Health and Care Plans (EHCPs). Special Education Teachers are often the lead professionals responsible for coordinating these complex plans. They must ensure that provision maps align not only with national statutory guidance but also with the specific needs of the Birmingham community, which includes high levels of deprivation alongside pockets of significant wealth. The teacher’s role is thus dual: they are both clinicians, assessing individual cognitive and physical abilities, and administrators ensuring compliance with local authority deadlines and funding criteria.</w:t>
      </w:r>
    </w:p>
    <w:bookmarkEnd w:id="21"/>
    <w:bookmarkStart w:id="22" w:name="X3d667183b9e550694c15684885e4c4d9e9a45b5"/>
    <w:p>
      <w:pPr>
        <w:pStyle w:val="Heading2"/>
      </w:pPr>
      <w:r>
        <w:t xml:space="preserve">Pedagogical Adaptation and Differentiation</w:t>
      </w:r>
    </w:p>
    <w:p>
      <w:pPr>
        <w:pStyle w:val="FirstParagraph"/>
      </w:pPr>
      <w:r>
        <w:t xml:space="preserve">The core competence of any Special Education Teacher is pedagogical adaptation. In the classrooms of United Kingdom Birmingham, differentiation is not merely a buzzword but a daily necessity. Teachers must modify curriculum materials to ensure accessibility for students with autism spectrum conditions, dyslexia, sensory processing disorders, and physical disabilities.</w:t>
      </w:r>
    </w:p>
    <w:p>
      <w:pPr>
        <w:pStyle w:val="BodyText"/>
      </w:pPr>
      <w:r>
        <w:t xml:space="preserve">However, the context of Birmingham adds another layer of complexity. Many schools in the city serve large populations where English is not the first language. A Special Education Teacher here must differentiate between language acquisition barriers and genuine learning disabilities. This requires a nuanced understanding of bilingual development and cultural contexts. Effective Special Education Teachers in this region utilize visual scaffolding, multi-sensory teaching methods, and assistive technology to bridge gaps in understanding. For instance, the integration of speech-to-text software or tactile learning aids allows students with dyspraxia or severe dyslexia to access the same curriculum content as their neurotypical peers.</w:t>
      </w:r>
    </w:p>
    <w:bookmarkEnd w:id="22"/>
    <w:bookmarkStart w:id="23" w:name="Xa186c96076b849223522c3f08fce1d2701508bd"/>
    <w:p>
      <w:pPr>
        <w:pStyle w:val="Heading2"/>
      </w:pPr>
      <w:r>
        <w:t xml:space="preserve">Collaborative Practice and Multi-Disciplinary Teams</w:t>
      </w:r>
    </w:p>
    <w:p>
      <w:pPr>
        <w:pStyle w:val="FirstParagraph"/>
      </w:pPr>
      <w:r>
        <w:t xml:space="preserve">The isolation of the past is no longer a feature of special education in United Kingdom Birmingham. Current best practices emphasize collaborative working. The Special Education Teacher acts as a hub within a multi-disciplinary team (MDT). This team typically includes teaching assistants, speech and language therapists, occupational therapists, educational psychologists, and social workers.</w:t>
      </w:r>
    </w:p>
    <w:p>
      <w:pPr>
        <w:pStyle w:val="BodyText"/>
      </w:pPr>
      <w:r>
        <w:t xml:space="preserve">In Birmingham’s networked school systems—often organized into Multi-Academy Trusts (MATs)—Special Education Teachers benefit from shared expertise. They participate in regular MDT meetings where they translate clinical recommendations into practical classroom strategies. For example, an occupational therapist may recommend sensory breaks for a student with ADHD; the Special Education Teacher then integrates these breaks into the daily timetable without stigmatizing the student or disrupting the flow of learning for others.</w:t>
      </w:r>
    </w:p>
    <w:p>
      <w:pPr>
        <w:pStyle w:val="BodyText"/>
      </w:pPr>
      <w:r>
        <w:t xml:space="preserve">Furthermore, collaboration extends to parents and caregivers. In a city as diverse as Birmingham, cultural attitudes toward disability vary widely. Special Education Teachers must engage in culturally sensitive communication with families, building trust and ensuring that home-school partnerships are robust. This involves recognizing that for some communities, a diagnosis of SEND may carry significant stigma, requiring the teacher to approach the subject with empathy and patience.</w:t>
      </w:r>
    </w:p>
    <w:bookmarkEnd w:id="23"/>
    <w:bookmarkStart w:id="24" w:name="challenges-specific-to-the-urban-context"/>
    <w:p>
      <w:pPr>
        <w:pStyle w:val="Heading2"/>
      </w:pPr>
      <w:r>
        <w:t xml:space="preserve">Challenges Specific to the Urban Context</w:t>
      </w:r>
    </w:p>
    <w:p>
      <w:pPr>
        <w:pStyle w:val="FirstParagraph"/>
      </w:pPr>
      <w:r>
        <w:t xml:space="preserve">Despite progress, Special Education Teachers in United Kingdom Birmingham face distinct challenges. High caseloads and limited resources are persistent issues. The demand for EHCPs often outstrips the available funding and specialist support staff. Consequently, teachers frequently find themselves acting as case managers, navigating bureaucratic hurdles to secure basic accommodations for their students.</w:t>
      </w:r>
    </w:p>
    <w:p>
      <w:pPr>
        <w:pStyle w:val="BodyText"/>
      </w:pPr>
      <w:r>
        <w:t xml:space="preserve">Additionally, the post-pandemic landscape has exacerbated mental health issues among students in Birmingham. Schools are seeing an increase in referrals related to anxiety and social withdrawal. Special Education Teachers are increasingly called upon to provide pastoral support that goes beyond academic adjustment, acting as key workers for vulnerable children who lack strong support networks outside of school.</w:t>
      </w:r>
    </w:p>
    <w:bookmarkEnd w:id="24"/>
    <w:bookmarkStart w:id="25" w:name="conclusion"/>
    <w:p>
      <w:pPr>
        <w:pStyle w:val="Heading2"/>
      </w:pPr>
      <w:r>
        <w:t xml:space="preserve">Conclusion</w:t>
      </w:r>
    </w:p>
    <w:p>
      <w:pPr>
        <w:pStyle w:val="FirstParagraph"/>
      </w:pPr>
      <w:r>
        <w:t xml:space="preserve">The role of the Special Education Teacher in United Kingdom Birmingham is complex, dynamic, and indispensable. They operate at the intersection of legal compliance, pedagogical innovation, and social justice. By navigating the stringent requirements of the SEND Code of Practice while addressing the unique cultural and socioeconomic realities of Birmingham’s diverse population, these educators ensure that no child is left behind.</w:t>
      </w:r>
    </w:p>
    <w:p>
      <w:pPr>
        <w:pStyle w:val="BodyText"/>
      </w:pPr>
      <w:r>
        <w:t xml:space="preserve">Future research should focus on longitudinal outcomes for students supported by specialized interventions in multi-academy trust structures. However, it is clear that investing in the professional development of Special Education Teachers is not just a matter of educational improvement but a civic imperative. As Birmingham continues to grow and change, the ability of its schools to adapt and include remains a testament to the skill and dedication of these professionals.</w:t>
      </w:r>
    </w:p>
    <w:bookmarkEnd w:id="25"/>
    <w:bookmarkStart w:id="26" w:name="references"/>
    <w:p>
      <w:pPr>
        <w:pStyle w:val="Heading2"/>
      </w:pPr>
      <w:r>
        <w:t xml:space="preserve">References</w:t>
      </w:r>
    </w:p>
    <w:p>
      <w:pPr>
        <w:numPr>
          <w:ilvl w:val="0"/>
          <w:numId w:val="1001"/>
        </w:numPr>
        <w:pStyle w:val="Compact"/>
      </w:pPr>
      <w:r>
        <w:t xml:space="preserve">Department for Education. (2015). *Special educational needs and disability code of practice: 0 to 25 years*. London: HMSO.</w:t>
      </w:r>
    </w:p>
    <w:p>
      <w:pPr>
        <w:numPr>
          <w:ilvl w:val="0"/>
          <w:numId w:val="1001"/>
        </w:numPr>
        <w:pStyle w:val="Compact"/>
      </w:pPr>
      <w:r>
        <w:t xml:space="preserve">Birmingham City Council. (2023). *Local Offer for Special Educational Needs and Disabilities*. Birmingham, UK.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Special Education Teacher in United Kingdom Birmingham</dc:title>
  <dc:creator/>
  <dc:language>en</dc:language>
  <cp:keywords/>
  <dcterms:created xsi:type="dcterms:W3CDTF">2026-07-30T10:59:50Z</dcterms:created>
  <dcterms:modified xsi:type="dcterms:W3CDTF">2026-07-30T10:59:50Z</dcterms:modified>
</cp:coreProperties>
</file>

<file path=docProps/custom.xml><?xml version="1.0" encoding="utf-8"?>
<Properties xmlns="http://schemas.openxmlformats.org/officeDocument/2006/custom-properties" xmlns:vt="http://schemas.openxmlformats.org/officeDocument/2006/docPropsVTypes"/>
</file>