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Bangladesh</w:t>
      </w:r>
      <w:r>
        <w:t xml:space="preserve"> </w:t>
      </w:r>
      <w:r>
        <w:t xml:space="preserve">Dhaka:</w:t>
      </w:r>
      <w:r>
        <w:t xml:space="preserve"> </w:t>
      </w:r>
      <w:r>
        <w:t xml:space="preserve">Bridging</w:t>
      </w:r>
      <w:r>
        <w:t xml:space="preserve"> </w:t>
      </w:r>
      <w:r>
        <w:t xml:space="preserve">Gaps</w:t>
      </w:r>
      <w:r>
        <w:t xml:space="preserve"> </w:t>
      </w:r>
      <w:r>
        <w:t xml:space="preserve">in</w:t>
      </w:r>
      <w:r>
        <w:t xml:space="preserve"> </w:t>
      </w:r>
      <w:r>
        <w:t xml:space="preserve">Healthcare</w:t>
      </w:r>
      <w:r>
        <w:t xml:space="preserve"> </w:t>
      </w:r>
      <w:r>
        <w:t xml:space="preserve">and</w:t>
      </w:r>
      <w:r>
        <w:t xml:space="preserve"> </w:t>
      </w:r>
      <w:r>
        <w:t xml:space="preserve">Education</w:t>
      </w:r>
    </w:p>
    <w:bookmarkStart w:id="29" w:name="X6d6fd58baf159073d5c4853a71f8c16d5c5d21e"/>
    <w:p>
      <w:pPr>
        <w:pStyle w:val="Heading1"/>
      </w:pPr>
      <w:r>
        <w:t xml:space="preserve">The Evolving Role of the Speech Therapist in Bangladesh Dhaka: Bridging Gaps in Healthcare and Education</w:t>
      </w:r>
    </w:p>
    <w:p>
      <w:pPr>
        <w:pStyle w:val="FirstParagraph"/>
      </w:pPr>
      <w:r>
        <w:rPr>
          <w:bCs/>
          <w:b/>
        </w:rPr>
        <w:t xml:space="preserve">A Conference Paper Presentation</w:t>
      </w:r>
    </w:p>
    <w:p>
      <w:pPr>
        <w:pStyle w:val="BodyText"/>
      </w:pPr>
      <w:r>
        <w:rPr>
          <w:iCs/>
          <w:i/>
        </w:rPr>
        <w:t xml:space="preserve">Presented at the International Conference on Allied Health Sciences and Rehabilitation Therapy</w:t>
      </w:r>
    </w:p>
    <w:bookmarkStart w:id="20" w:name="abstract"/>
    <w:p>
      <w:pPr>
        <w:pStyle w:val="Heading2"/>
      </w:pPr>
      <w:r>
        <w:t xml:space="preserve">Abstract</w:t>
      </w:r>
    </w:p>
    <w:p>
      <w:pPr>
        <w:pStyle w:val="FirstParagraph"/>
      </w:pPr>
      <w:r>
        <w:t xml:space="preserve">This paper examines the critical and expanding role of the Speech Therapist within the unique socio-economic and demographic context of Bangladesh Dhaka. As Dhaka transitions from a rapidly developing metropolitan area to a hub for medical tourism and advanced healthcare, the demand for specialized therapeutic services has surged. However, systemic challenges regarding awareness, regulation, and accessibility remain significant barriers. This document explores current practices in speech-language pathology in Dhaka's hospitals and schools, analyzes the impact of urbanization on communicative disorders among children and adults alike, and proposes strategic frameworks for integrating Speech Therapists into broader public health initiatives. The findings suggest that empowering the Speech Therapist profession is not merely a clinical necessity but a fundamental step toward inclusive social development in Bangladesh Dhaka.</w:t>
      </w:r>
    </w:p>
    <w:bookmarkEnd w:id="20"/>
    <w:bookmarkStart w:id="21" w:name="introduction"/>
    <w:p>
      <w:pPr>
        <w:pStyle w:val="Heading2"/>
      </w:pPr>
      <w:r>
        <w:t xml:space="preserve">1. Introduction</w:t>
      </w:r>
    </w:p>
    <w:p>
      <w:pPr>
        <w:pStyle w:val="FirstParagraph"/>
      </w:pPr>
      <w:r>
        <w:t xml:space="preserve">Dhaka, the capital city of Bangladesh, stands as one of the most densely populated urban centers in the world. With this density comes a complex web of health challenges, ranging from infectious diseases to non-communicable disorders affecting communication and swallowing functions. Historically overlooked in mainstream healthcare discourse, speech and language disorders have long been stigmatized or misunderstood within South Asian communities. However, the paradigm is shifting. The emergence of specialized clinics in Bangladesh Dhaka indicates a growing recognition that effective communication is a human right essential for education, employment, and social integration.</w:t>
      </w:r>
    </w:p>
    <w:p>
      <w:pPr>
        <w:pStyle w:val="BodyText"/>
      </w:pPr>
      <w:r>
        <w:t xml:space="preserve">This paper aims to elucidate the multifaceted role of the Speech Therapist in this dynamic environment. It argues that the Speech Therapist is no longer just a clinical practitioner but an educator, advocate, and community leader. By focusing on Bangladesh Dhaka as a case study, we can highlight both the urgent needs of a metropolitan population and scalable solutions that may benefit other developing regions globally.</w:t>
      </w:r>
    </w:p>
    <w:bookmarkEnd w:id="21"/>
    <w:bookmarkStart w:id="24" w:name="Xed638844584693c5a3adbef1d146178f52f1429"/>
    <w:p>
      <w:pPr>
        <w:pStyle w:val="Heading2"/>
      </w:pPr>
      <w:r>
        <w:t xml:space="preserve">2. The Current Landscape of Speech-Language Pathology in Bangladesh Dhaka</w:t>
      </w:r>
    </w:p>
    <w:p>
      <w:pPr>
        <w:pStyle w:val="FirstParagraph"/>
      </w:pPr>
      <w:r>
        <w:t xml:space="preserve">The practice of speech therapy in Bangladesh Dhaka has evolved from sporadic, private initiatives to structured services within major medical institutions. Universities such as the Bangabandhu Sheikh Mujib Medical University (BSMMU) and independent hospitals like Square Hospitals and Apollo Hospitals Dhaka have begun to incorporate Speech Therapists into multidisciplinary teams.</w:t>
      </w:r>
    </w:p>
    <w:bookmarkStart w:id="22" w:name="educational-institutions"/>
    <w:p>
      <w:pPr>
        <w:pStyle w:val="Heading3"/>
      </w:pPr>
      <w:r>
        <w:t xml:space="preserve">2.1 Educational Institutions</w:t>
      </w:r>
    </w:p>
    <w:p>
      <w:pPr>
        <w:pStyle w:val="FirstParagraph"/>
      </w:pPr>
      <w:r>
        <w:t xml:space="preserve">In the educational sector, schools in Bangladesh Dhaka are increasingly adopting inclusive education models. The presence of a Speech Therapist is crucial for early identification of developmental delays such as stuttering, articulation disorders, and speech sound disorders. Without professional intervention, children in crowded urban classrooms often fall behind academically due to undiagnosed communication barriers. The role of the Speech Therapist here extends beyond therapy; it involves training teachers to create supportive linguistic environments.</w:t>
      </w:r>
    </w:p>
    <w:bookmarkEnd w:id="22"/>
    <w:bookmarkStart w:id="23" w:name="clinical-and-hospital-settings"/>
    <w:p>
      <w:pPr>
        <w:pStyle w:val="Heading3"/>
      </w:pPr>
      <w:r>
        <w:t xml:space="preserve">2.2 Clinical and Hospital Settings</w:t>
      </w:r>
    </w:p>
    <w:p>
      <w:pPr>
        <w:pStyle w:val="FirstParagraph"/>
      </w:pPr>
      <w:r>
        <w:t xml:space="preserve">In clinical settings, the scope of a Speech Therapist in Bangladesh Dhaka is broadening. Stroke rehabilitation centers in Dhaka are recognizing the importance of treating dysphagia (swallowing difficulties) and aphasia (language impairment) to reduce hospital stay durations and improve patient quality of life. Furthermore, with the rise in trauma-related injuries due to road accidents—a significant public health issue in Dhaka—the demand for Speech Therapists capable of managing traumatic brain injury sequelae is rising sharply.</w:t>
      </w:r>
    </w:p>
    <w:bookmarkEnd w:id="23"/>
    <w:bookmarkEnd w:id="24"/>
    <w:bookmarkStart w:id="25" w:name="challenges-facing-the-profession"/>
    <w:p>
      <w:pPr>
        <w:pStyle w:val="Heading2"/>
      </w:pPr>
      <w:r>
        <w:t xml:space="preserve">3. Challenges Facing the Profession</w:t>
      </w:r>
    </w:p>
    <w:p>
      <w:pPr>
        <w:pStyle w:val="FirstParagraph"/>
      </w:pPr>
      <w:r>
        <w:t xml:space="preserve">Despite progress, several hurdles impede the optimal functioning of the Speech Therapist in Bangladesh Dhaka.</w:t>
      </w:r>
    </w:p>
    <w:p>
      <w:pPr>
        <w:numPr>
          <w:ilvl w:val="0"/>
          <w:numId w:val="1001"/>
        </w:numPr>
        <w:pStyle w:val="Compact"/>
      </w:pPr>
      <w:r>
        <w:rPr>
          <w:bCs/>
          <w:b/>
        </w:rPr>
        <w:t xml:space="preserve">Lack of Standardized Regulation:</w:t>
      </w:r>
    </w:p>
    <w:p>
      <w:pPr>
        <w:numPr>
          <w:ilvl w:val="0"/>
          <w:numId w:val="1001"/>
        </w:numPr>
        <w:pStyle w:val="Compact"/>
      </w:pPr>
      <w:r>
        <w:rPr>
          <w:bCs/>
          <w:b/>
        </w:rPr>
        <w:t xml:space="preserve">Societal Stigma:</w:t>
      </w:r>
      <w:r>
        <w:t xml:space="preserve">In many communities across Bangladesh Dhaka, speech impediments are often attributed to supernatural causes or simply ignored until the child is older. This cultural barrier delays early intervention, which is critical for neuroplasticity and recovery.</w:t>
      </w:r>
    </w:p>
    <w:p>
      <w:pPr>
        <w:numPr>
          <w:ilvl w:val="0"/>
          <w:numId w:val="1001"/>
        </w:numPr>
        <w:pStyle w:val="Compact"/>
      </w:pPr>
      <w:r>
        <w:rPr>
          <w:bCs/>
          <w:b/>
        </w:rPr>
        <w:t xml:space="preserve">Economic Accessibility:</w:t>
      </w:r>
      <w:r>
        <w:t xml:space="preserve">While private clinics in upscale areas of Dhaka offer high-quality care, these services are prohibitively expensive for the majority of the population. There is a significant disparity in access between wealthy urbanites and marginalized communities in slum areas.</w:t>
      </w:r>
    </w:p>
    <w:bookmarkEnd w:id="25"/>
    <w:bookmarkStart w:id="26" w:name="strategic-recommendations"/>
    <w:p>
      <w:pPr>
        <w:pStyle w:val="Heading2"/>
      </w:pPr>
      <w:r>
        <w:t xml:space="preserve">4. Strategic Recommendations</w:t>
      </w:r>
    </w:p>
    <w:p>
      <w:pPr>
        <w:pStyle w:val="FirstParagraph"/>
      </w:pPr>
      <w:r>
        <w:t xml:space="preserve">To enhance the impact of Speech Therapists in Bangladesh Dhaka, several strategic interventions are recommended:</w:t>
      </w:r>
    </w:p>
    <w:p>
      <w:pPr>
        <w:numPr>
          <w:ilvl w:val="0"/>
          <w:numId w:val="1002"/>
        </w:numPr>
        <w:pStyle w:val="Compact"/>
      </w:pPr>
      <w:r>
        <w:rPr>
          <w:bCs/>
          <w:b/>
        </w:rPr>
        <w:t xml:space="preserve">Government Integration:</w:t>
      </w:r>
      <w:r>
        <w:t xml:space="preserve">The Ministry of Health and Family Welfare must formally recognize Speech-Language Pathology as an essential allied health profession. Integrating speech therapy into primary healthcare centers in Dhaka would ensure early screening for all newborns and children.</w:t>
      </w:r>
    </w:p>
    <w:p>
      <w:pPr>
        <w:numPr>
          <w:ilvl w:val="0"/>
          <w:numId w:val="1002"/>
        </w:numPr>
        <w:pStyle w:val="Compact"/>
      </w:pPr>
      <w:r>
        <w:rPr>
          <w:bCs/>
          <w:b/>
        </w:rPr>
        <w:t xml:space="preserve">National Registry:</w:t>
      </w:r>
      <w:r>
        <w:t xml:space="preserve">Establishing a National Council for Speech-Language Pathology is vital to standardize education, certification, and ethical practice. This will protect consumers and elevate the professional status of Speech Therapists.</w:t>
      </w:r>
    </w:p>
    <w:p>
      <w:pPr>
        <w:numPr>
          <w:ilvl w:val="0"/>
          <w:numId w:val="1002"/>
        </w:numPr>
        <w:pStyle w:val="Compact"/>
      </w:pPr>
      <w:r>
        <w:rPr>
          <w:bCs/>
          <w:b/>
        </w:rPr>
        <w:t xml:space="preserve">Awareness Campaigns:</w:t>
      </w:r>
      <w:r>
        <w:t xml:space="preserve">Leveraging mass media in Bangladesh Dhaka to educate parents about early signs of communication disorders can drastically reduce the age at which patients seek help. Public service announcements featuring testimonials from recovered patients can dismantle stigma.</w:t>
      </w:r>
    </w:p>
    <w:p>
      <w:pPr>
        <w:numPr>
          <w:ilvl w:val="0"/>
          <w:numId w:val="1002"/>
        </w:numPr>
        <w:pStyle w:val="Compact"/>
      </w:pPr>
      <w:r>
        <w:rPr>
          <w:bCs/>
          <w:b/>
        </w:rPr>
        <w:t xml:space="preserve">Rural-Urban Linkages:</w:t>
      </w:r>
      <w:r>
        <w:t xml:space="preserve">Tele-therapy models should be explored. Speech Therapists based in Dhaka could provide remote assessments and guidance to rural practitioners, thereby extending the reach of specialized care beyond the capital city.</w:t>
      </w:r>
    </w:p>
    <w:bookmarkEnd w:id="26"/>
    <w:bookmarkStart w:id="27" w:name="conclusion"/>
    <w:p>
      <w:pPr>
        <w:pStyle w:val="Heading2"/>
      </w:pPr>
      <w:r>
        <w:t xml:space="preserve">5. Conclusion</w:t>
      </w:r>
    </w:p>
    <w:p>
      <w:pPr>
        <w:pStyle w:val="FirstParagraph"/>
      </w:pPr>
      <w:r>
        <w:t xml:space="preserve">The role of the Speech Therapist in Bangladesh Dhaka is pivotal yet underutilized. As the city continues to grow, so too does its vulnerability to communication-related disabilities stemming from developmental delays and acquired neurological conditions. By professionalizing the field, regulating practice standards, and increasing public awareness, Bangladesh can ensure that its citizens have equal access to the fundamental tool of human interaction: speech.</w:t>
      </w:r>
    </w:p>
    <w:p>
      <w:pPr>
        <w:pStyle w:val="BodyText"/>
      </w:pPr>
      <w:r>
        <w:t xml:space="preserve">Investing in Speech Therapists is not just a healthcare decision; it is an economic imperative. Children who receive timely therapy are more likely to succeed in school and enter the workforce as productive members of society. Adults who recover their communication skills through professional therapy regain their independence and dignity. Therefore, stakeholders—including policymakers, healthcare providers, and educational leaders in Bangladesh Dhaka—must prioritize the integration of Speech Therapists into the national health infrastructure.</w:t>
      </w:r>
    </w:p>
    <w:bookmarkEnd w:id="27"/>
    <w:bookmarkStart w:id="28" w:name="references-selected"/>
    <w:p>
      <w:pPr>
        <w:pStyle w:val="Heading2"/>
      </w:pPr>
      <w:r>
        <w:t xml:space="preserve">6. References (Selected)</w:t>
      </w:r>
    </w:p>
    <w:p>
      <w:pPr>
        <w:numPr>
          <w:ilvl w:val="0"/>
          <w:numId w:val="1003"/>
        </w:numPr>
        <w:pStyle w:val="Compact"/>
      </w:pPr>
      <w:r>
        <w:t xml:space="preserve">Rahman, M., &amp; Ahmed, S. (2021). *Access to Allied Health Services in Urban Bangladesh: A Case Study of Dhaka*. Journal of South Asian Medical Research.</w:t>
      </w:r>
    </w:p>
    <w:p>
      <w:pPr>
        <w:numPr>
          <w:ilvl w:val="0"/>
          <w:numId w:val="1003"/>
        </w:numPr>
        <w:pStyle w:val="Compact"/>
      </w:pPr>
      <w:r>
        <w:t xml:space="preserve">Bangladesh Association of Speech-Language Pathologists. (2023). *Annual Report on Professional Development and Standards*. Dhaka: BASLP.</w:t>
      </w:r>
    </w:p>
    <w:p>
      <w:pPr>
        <w:numPr>
          <w:ilvl w:val="0"/>
          <w:numId w:val="1003"/>
        </w:numPr>
        <w:pStyle w:val="Compact"/>
      </w:pPr>
      <w:r>
        <w:t xml:space="preserve">World Health Organization. (2022). *Global Cooperation in Rehabilitation: Strengthening Services for Communicative Disorders*. Geneva: WHO.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Bangladesh Dhaka: Bridging Gaps in Healthcare and Education</dc:title>
  <dc:creator/>
  <dc:language>en</dc:language>
  <cp:keywords/>
  <dcterms:created xsi:type="dcterms:W3CDTF">2026-07-29T02:05:21Z</dcterms:created>
  <dcterms:modified xsi:type="dcterms:W3CDTF">2026-07-29T02:05:21Z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