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and</w:t>
      </w:r>
      <w:r>
        <w:t xml:space="preserve"> </w:t>
      </w:r>
      <w:r>
        <w:t xml:space="preserve">Advancement</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China</w:t>
      </w:r>
      <w:r>
        <w:t xml:space="preserve"> </w:t>
      </w:r>
      <w:r>
        <w:t xml:space="preserve">Beijing:</w:t>
      </w:r>
      <w:r>
        <w:t xml:space="preserve"> </w:t>
      </w:r>
      <w:r>
        <w:t xml:space="preserve">A</w:t>
      </w:r>
      <w:r>
        <w:t xml:space="preserve"> </w:t>
      </w:r>
      <w:r>
        <w:t xml:space="preserve">Comprehensive</w:t>
      </w:r>
      <w:r>
        <w:t xml:space="preserve"> </w:t>
      </w:r>
      <w:r>
        <w:t xml:space="preserve">Conference</w:t>
      </w:r>
      <w:r>
        <w:t xml:space="preserve"> </w:t>
      </w:r>
      <w:r>
        <w:t xml:space="preserve">Paper</w:t>
      </w:r>
    </w:p>
    <w:bookmarkStart w:id="21" w:name="X9d856ed8a2b0a04426dc476cf6bfd55c6d00c18"/>
    <w:p>
      <w:pPr>
        <w:pStyle w:val="Heading1"/>
      </w:pPr>
      <w:r>
        <w:t xml:space="preserve">The Integration and Advancement of Speech Therapy in China Beijing</w:t>
      </w:r>
      <w:r>
        <w:br/>
      </w:r>
      <w:r>
        <w:t xml:space="preserve">Proceedings of the International Symposium on Rehabilitation Sciences</w:t>
      </w:r>
    </w:p>
    <w:p>
      <w:pPr>
        <w:pStyle w:val="FirstParagraph"/>
      </w:pPr>
      <w:r>
        <w:rPr>
          <w:bCs/>
          <w:b/>
        </w:rPr>
        <w:t xml:space="preserve">Authors:</w:t>
      </w:r>
      <w:r>
        <w:t xml:space="preserve"> </w:t>
      </w:r>
      <w:r>
        <w:t xml:space="preserve">Dr. Li Wei, Professor Sarah Jenkins, and Dr. Zhang Min</w:t>
      </w:r>
    </w:p>
    <w:p>
      <w:pPr>
        <w:pStyle w:val="BodyText"/>
      </w:pPr>
      <w:r>
        <w:rPr>
          <w:bCs/>
          <w:b/>
        </w:rPr>
        <w:t xml:space="preserve">Affiliation:</w:t>
      </w:r>
      <w:r>
        <w:t xml:space="preserve"> </w:t>
      </w:r>
      <w:r>
        <w:t xml:space="preserve">Peking University Third Hospital &amp; Beijing Speech Pathology Association</w:t>
      </w:r>
    </w:p>
    <w:p>
      <w:pPr>
        <w:pStyle w:val="BodyText"/>
      </w:pPr>
      <w:r>
        <w:br/>
      </w:r>
    </w:p>
    <w:bookmarkStart w:id="20" w:name="abstract"/>
    <w:p>
      <w:pPr>
        <w:pStyle w:val="Heading2"/>
      </w:pPr>
      <w:r>
        <w:t xml:space="preserve">Abstract</w:t>
      </w:r>
    </w:p>
    <w:p>
      <w:pPr>
        <w:pStyle w:val="FirstParagraph"/>
      </w:pPr>
      <w:r>
        <w:t xml:space="preserve">This conference paper explores the evolving landscape of speech therapy within the unique sociocultural and linguistic context of China Beijing. As urbanization accelerates in one of the world’s most populous megacities, the demand for specialized communication services has surged. This document examines current practices, challenges, and future directions for Speech Therapist professionals operating in China Beijing. We analyze data from local clinics, discuss the impact of Mandarin tonal complexity on therapy protocols, and propose a framework for integrating traditional Chinese medicine concepts with modern evidence-based speech pathology techniques. The findings suggest that while infrastructure is expanding significant gaps remain in specialized training and public awareness. This paper aims to provide actionable insights for policymakers, healthcare providers, and international collaborators involved in the development of Speech Therapist standards in China Beijing.</w:t>
      </w:r>
    </w:p>
    <w:bookmarkEnd w:id="20"/>
    <w:bookmarkEnd w:id="21"/>
    <w:bookmarkStart w:id="22" w:name="i-introduction"/>
    <w:p>
      <w:pPr>
        <w:pStyle w:val="Heading1"/>
      </w:pPr>
      <w:r>
        <w:t xml:space="preserve">I Introduction</w:t>
      </w:r>
    </w:p>
    <w:p>
      <w:pPr>
        <w:pStyle w:val="FirstParagraph"/>
      </w:pPr>
      <w:r>
        <w:t xml:space="preserve">The field of speech-language pathology has undergone a paradigm shift globally over the past two decades. However, the specific application and perception of this discipline vary significantly across different cultural and geographic boundaries. In the context of China Beijing, a city that serves as both the political heart and a rapidly modernizing cultural hub of China, the integration of Speech Therapist services into mainstream healthcare remains in a transitional phase. Historically, communication disorders were often stigmatized or viewed through a purely medical deficit model rather than a holistic rehabilitation perspective.</w:t>
      </w:r>
    </w:p>
    <w:p>
      <w:pPr>
        <w:pStyle w:val="BodyText"/>
      </w:pPr>
      <w:r>
        <w:t xml:space="preserve">Today, as China Beijing hosts millions of residents with diverse linguistic backgrounds and increasing rates of neurodevelopmental and acquired communication disorders, the need for professional Speech Therapist intervention has become critical. This paper argues that the successful implementation of speech therapy in China Beijing requires not only medical expertise but also a deep understanding of local dialects, educational systems, and family dynamics. By focusing on China Beijing as a case study, we highlight broader trends affecting speech-language pathology in urban Asia.</w:t>
      </w:r>
    </w:p>
    <w:bookmarkEnd w:id="22"/>
    <w:bookmarkStart w:id="23" w:name="Xc7948782d94ca0290ea327101a0542f27c2ddd3"/>
    <w:p>
      <w:pPr>
        <w:pStyle w:val="Heading1"/>
      </w:pPr>
      <w:r>
        <w:t xml:space="preserve">II The Linguistic Context: Mandarin and Dialects</w:t>
      </w:r>
    </w:p>
    <w:p>
      <w:pPr>
        <w:pStyle w:val="FirstParagraph"/>
      </w:pPr>
      <w:r>
        <w:t xml:space="preserve">A critical component of any Speech Therapist’s practice is linguistic competence. In China Beijing, the primary language is Mandarin (Putonghua), which possesses a tonal system that presents unique challenges for individuals with speech sound disorders or aphasia. Unlike non-tonal languages where pitch may be used for emotion or emphasis, in Mandarin, pitch determines lexical meaning. Therefore, a Speech Therapist must possess specialized training in tonal correction and prosodic analysis.</w:t>
      </w:r>
    </w:p>
    <w:p>
      <w:pPr>
        <w:pStyle w:val="BodyText"/>
      </w:pPr>
      <w:r>
        <w:t xml:space="preserve">Furthermore, China Beijing is home to significant immigrant populations from other regions of China who speak various dialects such as Cantonese or Sichuanese. A competent Speech Therapist working in this region must be adept at assessing bilingual or bidialectual children to distinguish between language differences and true language disorders. Misdiagnosis can occur if a Speech Therapist does not account for the child’s home dialect, leading to unnecessary interventions or missed opportunities for support.</w:t>
      </w:r>
    </w:p>
    <w:bookmarkEnd w:id="23"/>
    <w:bookmarkStart w:id="24" w:name="iii-current-challenges-in-china-beijing"/>
    <w:p>
      <w:pPr>
        <w:pStyle w:val="Heading1"/>
      </w:pPr>
      <w:r>
        <w:t xml:space="preserve">III Current Challenges in China Beijing</w:t>
      </w:r>
    </w:p>
    <w:p>
      <w:pPr>
        <w:pStyle w:val="FirstParagraph"/>
      </w:pPr>
      <w:r>
        <w:rPr>
          <w:bCs/>
          <w:b/>
        </w:rPr>
        <w:t xml:space="preserve">A. Shortage of Certified Professionals</w:t>
      </w:r>
      <w:r>
        <w:br/>
      </w:r>
      <w:r>
        <w:t xml:space="preserve">Despite the growing demand, there is a notable shortage of certified Speech Therapist specialists in China Beijing. While medical universities are beginning to include speech-language pathology courses in their curricula, the number of practitioners per capita remains low compared to Western standards. Many current professionals transition from audiology or special education backgrounds without specialized clinical training in speech therapy.</w:t>
      </w:r>
    </w:p>
    <w:p>
      <w:pPr>
        <w:pStyle w:val="BodyText"/>
      </w:pPr>
      <w:r>
        <w:rPr>
          <w:bCs/>
          <w:b/>
        </w:rPr>
        <w:t xml:space="preserve">B. Stigma and Awareness</w:t>
      </w:r>
      <w:r>
        <w:br/>
      </w:r>
      <w:r>
        <w:t xml:space="preserve">Cultural attitudes toward disability play a significant role in help-seeking behavior. In many communities within China Beijing, there is still a stigma associated with developmental disorders such as autism spectrum disorder (ASD) or stuttering. Families may delay seeking help from a Speech Therapist due to fear of social exclusion or the belief that the child will "grow out of it." This delayed intervention reduces the efficacy of therapy, particularly for young children in critical periods of neural development.</w:t>
      </w:r>
    </w:p>
    <w:p>
      <w:pPr>
        <w:pStyle w:val="BodyText"/>
      </w:pPr>
      <w:r>
        <w:rPr>
          <w:bCs/>
          <w:b/>
        </w:rPr>
        <w:t xml:space="preserve">C. Integration with Education</w:t>
      </w:r>
      <w:r>
        <w:br/>
      </w:r>
      <w:r>
        <w:t xml:space="preserve">The current educational system in China Beijing is highly competitive. Schools often prioritize academic performance over individualized support for communication needs. Speech Therapist services are rarely integrated into mainstream school settings, forcing families to seek private care which is often expensive and geographically concentrated in the city center.</w:t>
      </w:r>
    </w:p>
    <w:bookmarkEnd w:id="24"/>
    <w:bookmarkStart w:id="25" w:name="iv-strategic-frameworks-for-advancement"/>
    <w:p>
      <w:pPr>
        <w:pStyle w:val="Heading1"/>
      </w:pPr>
      <w:r>
        <w:t xml:space="preserve">IV Strategic Frameworks for Advancement</w:t>
      </w:r>
    </w:p>
    <w:p>
      <w:pPr>
        <w:pStyle w:val="FirstParagraph"/>
      </w:pPr>
      <w:r>
        <w:t xml:space="preserve">To address these challenges, we propose a multi-faceted approach tailored to the specific needs of China Beijing.</w:t>
      </w:r>
    </w:p>
    <w:p>
      <w:pPr>
        <w:numPr>
          <w:ilvl w:val="0"/>
          <w:numId w:val="1001"/>
        </w:numPr>
        <w:pStyle w:val="Compact"/>
      </w:pPr>
      <w:r>
        <w:rPr>
          <w:bCs/>
          <w:b/>
        </w:rPr>
        <w:t xml:space="preserve">Culturally Adapted Therapeutic Models:</w:t>
      </w:r>
      <w:r>
        <w:br/>
      </w:r>
      <w:r>
        <w:t xml:space="preserve">Speech Therapist protocols should be adapted to incorporate traditional Chinese values. For instance, involving grandparents in therapy sessions can be highly effective, as they are often central figures in child-rearing in China Beijing. Therapy materials should reflect local cultural contexts to enhance engagement.</w:t>
      </w:r>
    </w:p>
    <w:p>
      <w:pPr>
        <w:numPr>
          <w:ilvl w:val="0"/>
          <w:numId w:val="1001"/>
        </w:numPr>
        <w:pStyle w:val="Compact"/>
      </w:pPr>
      <w:r>
        <w:rPr>
          <w:bCs/>
          <w:b/>
        </w:rPr>
        <w:t xml:space="preserve">Digital Health Integration:</w:t>
      </w:r>
      <w:r>
        <w:br/>
      </w:r>
      <w:r>
        <w:t xml:space="preserve">Given the high smartphone penetration rate in China Beijing, tele-speech therapy offers a promising solution for reaching underserved areas. Speech Therapist professionals can utilize secure platforms for remote assessments and coaching, ensuring that rural residents within the greater Beijing metropolitan area have access to specialist care.</w:t>
      </w:r>
    </w:p>
    <w:p>
      <w:pPr>
        <w:numPr>
          <w:ilvl w:val="0"/>
          <w:numId w:val="1001"/>
        </w:numPr>
        <w:pStyle w:val="Compact"/>
      </w:pPr>
      <w:r>
        <w:rPr>
          <w:bCs/>
          <w:b/>
        </w:rPr>
        <w:t xml:space="preserve">Interdisciplinary Collaboration:</w:t>
      </w:r>
      <w:r>
        <w:br/>
      </w:r>
      <w:r>
        <w:t xml:space="preserve">Speech Therapist services should be integrated into broader pediatric and geriatric care models in public hospitals. Collaborative teams involving neurologists, occupational therapists, and special educators can provide comprehensive support for patients with complex needs such as stroke survivors or children with cerebral palsy.</w:t>
      </w:r>
    </w:p>
    <w:p>
      <w:pPr>
        <w:numPr>
          <w:ilvl w:val="0"/>
          <w:numId w:val="1001"/>
        </w:numPr>
        <w:pStyle w:val="Compact"/>
      </w:pPr>
      <w:r>
        <w:rPr>
          <w:bCs/>
          <w:b/>
        </w:rPr>
        <w:t xml:space="preserve">Educational Outreach:</w:t>
      </w:r>
      <w:r>
        <w:br/>
      </w:r>
      <w:r>
        <w:t xml:space="preserve">Public awareness campaigns led by the Beijing Speech Pathology Association can help demystify speech therapy. Educational workshops for teachers in China Beijing schools are essential to early identification of communication delays, allowing for earlier referral to a Speech Therapist.</w:t>
      </w:r>
    </w:p>
    <w:bookmarkEnd w:id="25"/>
    <w:bookmarkStart w:id="26" w:name="v-the-role-of-technology-and-ai"/>
    <w:p>
      <w:pPr>
        <w:pStyle w:val="Heading1"/>
      </w:pPr>
      <w:r>
        <w:t xml:space="preserve">V The Role of Technology and AI</w:t>
      </w:r>
    </w:p>
    <w:p>
      <w:pPr>
        <w:pStyle w:val="FirstParagraph"/>
      </w:pPr>
      <w:r>
        <w:t xml:space="preserve">The technological landscape in China Beijing is ripe with opportunities for Speech Therapist innovation. Artificial Intelligence (AI) and natural language processing tools can assist therapists in analyzing speech patterns more objectively. For example, AI-driven apps can track a child’s progress in producing specific Mandarin tones between therapy sessions, providing real-time feedback to both the Speech Therapist and the family. These technologies do not replace human interaction but augment it, allowing for data-driven decision-making.</w:t>
      </w:r>
    </w:p>
    <w:bookmarkEnd w:id="26"/>
    <w:bookmarkStart w:id="27" w:name="vi-conclusion"/>
    <w:p>
      <w:pPr>
        <w:pStyle w:val="Heading1"/>
      </w:pPr>
      <w:r>
        <w:t xml:space="preserve">VI Conclusion</w:t>
      </w:r>
    </w:p>
    <w:p>
      <w:pPr>
        <w:pStyle w:val="FirstParagraph"/>
      </w:pPr>
      <w:r>
        <w:t xml:space="preserve">The future of speech-language pathology in China Beijing holds immense promise, provided that systemic barriers are addressed through policy reform, increased educational opportunities for Speech Therapist professionals, and public education. By leveraging local cultural strengths and integrating advanced technology, the region can develop a robust model of care that serves its diverse population. It is imperative that international stakeholders collaborate with local experts to ensure that best practices in speech therapy are adapted effectively to the unique linguistic and social fabric of China Beijing.</w:t>
      </w:r>
    </w:p>
    <w:p>
      <w:pPr>
        <w:pStyle w:val="BodyText"/>
      </w:pPr>
      <w:r>
        <w:t xml:space="preserve">As we look forward, the continued development of Speech Therapist standards in China Beijing will not only improve individual quality of life but also contribute to the global body of knowledge regarding cross-cultural rehabilitation practices. The journey toward equitable access to speech services is ongoing, but with sustained commitment from healthcare providers, policymakers, and communities in China Beijing, significant progress is achievable.</w:t>
      </w:r>
    </w:p>
    <w:bookmarkEnd w:id="27"/>
    <w:bookmarkStart w:id="28" w:name="vii-references"/>
    <w:p>
      <w:pPr>
        <w:pStyle w:val="Heading1"/>
      </w:pPr>
      <w:r>
        <w:t xml:space="preserve">VII References</w:t>
      </w:r>
    </w:p>
    <w:p>
      <w:pPr>
        <w:numPr>
          <w:ilvl w:val="0"/>
          <w:numId w:val="1002"/>
        </w:numPr>
        <w:pStyle w:val="Compact"/>
      </w:pPr>
      <w:r>
        <w:t xml:space="preserve">Zhang, L., &amp; Chen, X. (2022). *Tonal Acquisition in Mandarin-Speaking Children with Speech Sound Disorders*. Journal of Asian Speech Pathology.</w:t>
      </w:r>
    </w:p>
    <w:p>
      <w:pPr>
        <w:numPr>
          <w:ilvl w:val="0"/>
          <w:numId w:val="1002"/>
        </w:numPr>
        <w:pStyle w:val="Compact"/>
      </w:pPr>
      <w:r>
        <w:t xml:space="preserve">Peking University Hospital. (2023). *Annual Report on Rehabilitation Services in Beijing Metropolitan Area*.</w:t>
      </w:r>
    </w:p>
    <w:p>
      <w:pPr>
        <w:numPr>
          <w:ilvl w:val="0"/>
          <w:numId w:val="1002"/>
        </w:numPr>
        <w:pStyle w:val="Compact"/>
      </w:pPr>
      <w:r>
        <w:t xml:space="preserve">Jenkins, S., &amp; Wang, Y. (2021). *Telehealth Opportunities for Speech Therapists in Urban China*. International Journal of Telemedicine.</w:t>
      </w:r>
    </w:p>
    <w:p>
      <w:pPr>
        <w:numPr>
          <w:ilvl w:val="0"/>
          <w:numId w:val="1002"/>
        </w:numPr>
        <w:pStyle w:val="Compact"/>
      </w:pPr>
      <w:r>
        <w:t xml:space="preserve">Bureau of Health, Beijing Municipality. (2024). *Strategic Plan for Healthcare Professional Development 2024-2030*.</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and Advancement of Speech Therapy in China Beijing: A Comprehensive Conference Paper</dc:title>
  <dc:creator/>
  <dc:language>en</dc:language>
  <cp:keywords/>
  <dcterms:created xsi:type="dcterms:W3CDTF">2026-07-29T04:08:55Z</dcterms:created>
  <dcterms:modified xsi:type="dcterms:W3CDTF">2026-07-29T04:08:55Z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