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China</w:t>
      </w:r>
      <w:r>
        <w:t xml:space="preserve"> </w:t>
      </w:r>
      <w:r>
        <w:t xml:space="preserve">Shanghai:</w:t>
      </w:r>
      <w:r>
        <w:t xml:space="preserve"> </w:t>
      </w:r>
      <w:r>
        <w:t xml:space="preserve">Bridging</w:t>
      </w:r>
      <w:r>
        <w:t xml:space="preserve"> </w:t>
      </w:r>
      <w:r>
        <w:t xml:space="preserve">Cultural</w:t>
      </w:r>
      <w:r>
        <w:t xml:space="preserve"> </w:t>
      </w:r>
      <w:r>
        <w:t xml:space="preserve">Gaps</w:t>
      </w:r>
      <w:r>
        <w:t xml:space="preserve"> </w:t>
      </w:r>
      <w:r>
        <w:t xml:space="preserve">and</w:t>
      </w:r>
      <w:r>
        <w:t xml:space="preserve"> </w:t>
      </w:r>
      <w:r>
        <w:t xml:space="preserve">Enhancing</w:t>
      </w:r>
      <w:r>
        <w:t xml:space="preserve"> </w:t>
      </w:r>
      <w:r>
        <w:t xml:space="preserve">Communication</w:t>
      </w:r>
      <w:r>
        <w:t xml:space="preserve"> </w:t>
      </w:r>
      <w:r>
        <w:t xml:space="preserve">Access</w:t>
      </w:r>
    </w:p>
    <w:bookmarkStart w:id="29" w:name="Xd4ea6532b854e0284303827ab6ac3a18f3a53c1"/>
    <w:p>
      <w:pPr>
        <w:pStyle w:val="Heading1"/>
      </w:pPr>
      <w:r>
        <w:t xml:space="preserve">The Evolving Role of the Speech Therapist in China Shanghai: Bridging Cultural Gaps and Enhancing Communication Access</w:t>
      </w:r>
    </w:p>
    <w:p>
      <w:pPr>
        <w:pStyle w:val="FirstParagraph"/>
      </w:pPr>
      <w:r>
        <w:rPr>
          <w:iCs/>
          <w:i/>
          <w:bCs/>
          <w:b/>
        </w:rPr>
        <w:t xml:space="preserve">Jane Doe, Ph.D. &amp; Zhang Wei, M.S.</w:t>
      </w:r>
    </w:p>
    <w:p>
      <w:pPr>
        <w:pStyle w:val="BodyText"/>
      </w:pPr>
      <w:r>
        <w:rPr>
          <w:iCs/>
          <w:i/>
        </w:rPr>
        <w:t xml:space="preserve">Institute of Linguistic Rehabilitation, Shanghai Jiao Tong University</w:t>
      </w:r>
    </w:p>
    <w:p>
      <w:pPr>
        <w:pStyle w:val="BodyText"/>
      </w:pPr>
      <w:r>
        <w:rPr>
          <w:iCs/>
          <w:i/>
        </w:rPr>
        <w:t xml:space="preserve">School of Medicine, Fudan University</w:t>
      </w:r>
    </w:p>
    <w:bookmarkStart w:id="20" w:name="abstract"/>
    <w:p>
      <w:pPr>
        <w:pStyle w:val="Heading2"/>
      </w:pPr>
      <w:r>
        <w:t xml:space="preserve">Abstract</w:t>
      </w:r>
    </w:p>
    <w:p>
      <w:pPr>
        <w:pStyle w:val="FirstParagraph"/>
      </w:pPr>
      <w:r>
        <w:t xml:space="preserve">This conference paper examines the critical and expanding role of the</w:t>
      </w:r>
      <w:r>
        <w:t xml:space="preserve"> </w:t>
      </w:r>
      <w:r>
        <w:rPr>
          <w:bCs/>
          <w:b/>
        </w:rPr>
        <w:t xml:space="preserve">Speech Therapist</w:t>
      </w:r>
      <w:r>
        <w:t xml:space="preserve"> </w:t>
      </w:r>
      <w:r>
        <w:t xml:space="preserve">within the rapidly urbanizing healthcare landscape of</w:t>
      </w:r>
      <w:r>
        <w:t xml:space="preserve"> </w:t>
      </w:r>
      <w:r>
        <w:rPr>
          <w:bCs/>
          <w:b/>
        </w:rPr>
        <w:t xml:space="preserve">China Shanghai</w:t>
      </w:r>
      <w:r>
        <w:t xml:space="preserve">. As one of China’s most economically dynamic metropolises, Shanghai faces unique demographic challenges, including an aging population and a rising prevalence of neurodevelopmental disorders among children. However, public awareness and professional infrastructure regarding speech-language pathology remain in a developmental phase compared to Western standards. This paper analyzes the current state of speech therapy services in</w:t>
      </w:r>
      <w:r>
        <w:t xml:space="preserve"> </w:t>
      </w:r>
      <w:r>
        <w:rPr>
          <w:bCs/>
          <w:b/>
        </w:rPr>
        <w:t xml:space="preserve">China Shanghai</w:t>
      </w:r>
      <w:r>
        <w:t xml:space="preserve">, highlighting the sociocultural barriers that hinder access to care, such as stigma surrounding disability and linguistic nuances inherent in Mandarin Chinese tonality. Furthermore, it proposes a framework for integrating international best practices with local cultural competencies. The study argues that empowering</w:t>
      </w:r>
      <w:r>
        <w:t xml:space="preserve"> </w:t>
      </w:r>
      <w:r>
        <w:rPr>
          <w:bCs/>
          <w:b/>
        </w:rPr>
        <w:t xml:space="preserve">Speech Therapist</w:t>
      </w:r>
      <w:r>
        <w:t xml:space="preserve"> </w:t>
      </w:r>
      <w:r>
        <w:t xml:space="preserve">professionals through standardized training and community education is essential for achieving equitable health outcomes in</w:t>
      </w:r>
      <w:r>
        <w:t xml:space="preserve"> </w:t>
      </w:r>
      <w:r>
        <w:rPr>
          <w:bCs/>
          <w:b/>
        </w:rPr>
        <w:t xml:space="preserve">China Shanghai</w:t>
      </w:r>
      <w:r>
        <w:t xml:space="preserve">. The findings suggest that early intervention strategies led by certified</w:t>
      </w:r>
      <w:r>
        <w:t xml:space="preserve"> </w:t>
      </w:r>
      <w:r>
        <w:rPr>
          <w:bCs/>
          <w:b/>
        </w:rPr>
        <w:t xml:space="preserve">Speech Therapist</w:t>
      </w:r>
      <w:r>
        <w:t xml:space="preserve"> </w:t>
      </w:r>
      <w:r>
        <w:t xml:space="preserve">practitioners can significantly improve quality of life for diverse patient populations, thereby contributing to the broader public health goals of the region.</w:t>
      </w:r>
    </w:p>
    <w:bookmarkEnd w:id="20"/>
    <w:bookmarkStart w:id="21" w:name="introduction"/>
    <w:p>
      <w:pPr>
        <w:pStyle w:val="Heading2"/>
      </w:pPr>
      <w:r>
        <w:t xml:space="preserve">1. Introduction</w:t>
      </w:r>
    </w:p>
    <w:p>
      <w:pPr>
        <w:pStyle w:val="FirstParagraph"/>
      </w:pPr>
      <w:r>
        <w:t xml:space="preserve">The field of speech-language pathology is undergoing a paradigm shift globally, moving from a purely clinical model to one that emphasizes holistic communication rights and social participation. In</w:t>
      </w:r>
      <w:r>
        <w:t xml:space="preserve"> </w:t>
      </w:r>
      <w:r>
        <w:rPr>
          <w:bCs/>
          <w:b/>
        </w:rPr>
        <w:t xml:space="preserve">China Shanghai</w:t>
      </w:r>
      <w:r>
        <w:t xml:space="preserve">, this shift is particularly urgent due to the city’s distinct demographic profile. Shanghai serves as a global hub for commerce and culture, attracting millions of migrants and expatriates. Consequently, the demand for specialized communication services has skyrocketed.</w:t>
      </w:r>
    </w:p>
    <w:p>
      <w:pPr>
        <w:pStyle w:val="BodyText"/>
      </w:pPr>
      <w:r>
        <w:t xml:space="preserve">A</w:t>
      </w:r>
      <w:r>
        <w:t xml:space="preserve"> </w:t>
      </w:r>
      <w:r>
        <w:rPr>
          <w:bCs/>
          <w:b/>
        </w:rPr>
        <w:t xml:space="preserve">Speech Therapist</w:t>
      </w:r>
      <w:r>
        <w:t xml:space="preserve"> </w:t>
      </w:r>
      <w:r>
        <w:t xml:space="preserve">is not merely a clinician who treats stuttering or articulation errors; they are vital agents in managing stroke recovery (aphasia), pediatric autism spectrum disorders, swallowing difficulties (dysphagia) in the elderly, and voice disorders. Despite these critical needs, the profession of</w:t>
      </w:r>
      <w:r>
        <w:t xml:space="preserve"> </w:t>
      </w:r>
      <w:r>
        <w:rPr>
          <w:bCs/>
          <w:b/>
        </w:rPr>
        <w:t xml:space="preserve">Speech Therapist</w:t>
      </w:r>
      <w:r>
        <w:t xml:space="preserve"> </w:t>
      </w:r>
      <w:r>
        <w:t xml:space="preserve">is often misunderstood by the general public in</w:t>
      </w:r>
      <w:r>
        <w:t xml:space="preserve"> </w:t>
      </w:r>
      <w:r>
        <w:rPr>
          <w:bCs/>
          <w:b/>
        </w:rPr>
        <w:t xml:space="preserve">China Shanghai</w:t>
      </w:r>
      <w:r>
        <w:t xml:space="preserve">. Many families remain unaware that effective interventions exist until symptoms become severe. This paper aims to delineate the specific contributions of a</w:t>
      </w:r>
    </w:p>
    <w:p>
      <w:pPr>
        <w:pStyle w:val="BodyText"/>
      </w:pPr>
      <w:r>
        <w:t xml:space="preserve">Speech Therapist within the context of</w:t>
      </w:r>
      <w:r>
        <w:t xml:space="preserve"> </w:t>
      </w:r>
      <w:hyperlink w:anchor="ref1">
        <w:r>
          <w:rPr>
            <w:rStyle w:val="Hyperlink"/>
          </w:rPr>
          <w:t xml:space="preserve">[1]</w:t>
        </w:r>
      </w:hyperlink>
      <w:r>
        <w:t xml:space="preserve">, discussing the intersection of medical necessity, cultural perception, and professional development.</w:t>
      </w:r>
    </w:p>
    <w:bookmarkEnd w:id="21"/>
    <w:bookmarkStart w:id="22" w:name="Xa10dfdf2344f5cbdae7f811d5db4ed4d03d46eb"/>
    <w:p>
      <w:pPr>
        <w:pStyle w:val="Heading2"/>
      </w:pPr>
      <w:r>
        <w:t xml:space="preserve">2. The Unique Linguistic Context in China Shanghai</w:t>
      </w:r>
    </w:p>
    <w:p>
      <w:pPr>
        <w:pStyle w:val="FirstParagraph"/>
      </w:pPr>
      <w:r>
        <w:t xml:space="preserve">The work of a</w:t>
      </w:r>
      <w:r>
        <w:t xml:space="preserve"> </w:t>
      </w:r>
      <w:r>
        <w:rPr>
          <w:bCs/>
          <w:b/>
        </w:rPr>
        <w:t xml:space="preserve">Speech Therapist</w:t>
      </w:r>
      <w:r>
        <w:t xml:space="preserve"> </w:t>
      </w:r>
      <w:r>
        <w:t xml:space="preserve">in</w:t>
      </w:r>
      <w:r>
        <w:t xml:space="preserve"> </w:t>
      </w:r>
      <w:r>
        <w:rPr>
          <w:bCs/>
          <w:b/>
        </w:rPr>
        <w:t xml:space="preserve">China Shanghai</w:t>
      </w:r>
      <w:r>
        <w:t xml:space="preserve"> </w:t>
      </w:r>
      <w:r>
        <w:t xml:space="preserve">cannot be separated from the linguistic environment. Mandarin Chinese is a tonal language, where pitch contour determines meaning. This presents unique challenges for diagnosing and treating phonological disorders that do not exist in non-tonal languages like English or Spanish.</w:t>
      </w:r>
    </w:p>
    <w:p>
      <w:pPr>
        <w:pStyle w:val="BodyText"/>
      </w:pPr>
      <w:r>
        <w:t xml:space="preserve">In</w:t>
      </w:r>
      <w:r>
        <w:t xml:space="preserve"> </w:t>
      </w:r>
      <w:r>
        <w:rPr>
          <w:bCs/>
          <w:b/>
        </w:rPr>
        <w:t xml:space="preserve">China Shanghai</w:t>
      </w:r>
      <w:r>
        <w:t xml:space="preserve">, there is also a significant prevalence of Shanghainese, a Wu Chinese dialect. Many elderly residents are monolingual Shanghainese speakers who may struggle with Mandarin-accented speech therapy materials developed for standard Mandarin. A competent</w:t>
      </w:r>
      <w:r>
        <w:t xml:space="preserve"> </w:t>
      </w:r>
      <w:r>
        <w:rPr>
          <w:bCs/>
          <w:b/>
        </w:rPr>
        <w:t xml:space="preserve">Speech Therapist</w:t>
      </w:r>
      <w:r>
        <w:t xml:space="preserve"> </w:t>
      </w:r>
      <w:r>
        <w:t xml:space="preserve">must therefore possess bilingual or bidialectal competence to effectively assess and treat patients in this region. Failure to account for these linguistic nuances can lead to misdiagnosis, where normal dialectical variations are pathologized as disorders.</w:t>
      </w:r>
    </w:p>
    <w:bookmarkEnd w:id="22"/>
    <w:bookmarkStart w:id="23" w:name="sociocultural-barriers-and-stigma"/>
    <w:p>
      <w:pPr>
        <w:pStyle w:val="Heading2"/>
      </w:pPr>
      <w:r>
        <w:t xml:space="preserve">3. Sociocultural Barriers and Stigma</w:t>
      </w:r>
    </w:p>
    <w:p>
      <w:pPr>
        <w:pStyle w:val="FirstParagraph"/>
      </w:pPr>
      <w:r>
        <w:t xml:space="preserve">A major hurdle facing the</w:t>
      </w:r>
      <w:r>
        <w:t xml:space="preserve"> </w:t>
      </w:r>
      <w:r>
        <w:rPr>
          <w:bCs/>
          <w:b/>
        </w:rPr>
        <w:t xml:space="preserve">Speech Therapist</w:t>
      </w:r>
      <w:r>
        <w:t xml:space="preserve"> </w:t>
      </w:r>
      <w:r>
        <w:t xml:space="preserve">profession in</w:t>
      </w:r>
    </w:p>
    <w:p>
      <w:pPr>
        <w:pStyle w:val="BodyText"/>
      </w:pPr>
      <w:r>
        <w:t xml:space="preserve">China ShanghaiSpeech Therapist, viewing speech delays as mere phases of growth that will resolve spontaneously. This phenomenon, often referred to as the "wait and see" approach, misses the critical window for neuroplasticity and early intervention.</w:t>
      </w:r>
    </w:p>
    <w:p>
      <w:pPr>
        <w:pStyle w:val="BodyText"/>
      </w:pPr>
      <w:r>
        <w:t xml:space="preserve">Furthermore, in an aging society like</w:t>
      </w:r>
    </w:p>
    <w:p>
      <w:pPr>
        <w:pStyle w:val="BodyText"/>
      </w:pPr>
      <w:r>
        <w:t xml:space="preserve">China Shanghai, stroke survivors may experience aphasia or dysphagia. However, families might view swallowing difficulties as a normal part of aging rather than a medical condition requiring professional intervention from a</w:t>
      </w:r>
    </w:p>
    <w:p>
      <w:pPr>
        <w:pStyle w:val="BodyText"/>
      </w:pPr>
      <w:r>
        <w:t xml:space="preserve">Speech Therapist. This lack of health literacy underscores the need for educational campaigns led by professionals who can bridge the gap between medical science and cultural belief systems.</w:t>
      </w:r>
    </w:p>
    <w:bookmarkEnd w:id="23"/>
    <w:bookmarkStart w:id="24" w:name="professional-infrastructure-and-training"/>
    <w:p>
      <w:pPr>
        <w:pStyle w:val="Heading2"/>
      </w:pPr>
      <w:r>
        <w:t xml:space="preserve">4. Professional Infrastructure and Training</w:t>
      </w:r>
    </w:p>
    <w:p>
      <w:pPr>
        <w:pStyle w:val="FirstParagraph"/>
      </w:pPr>
      <w:r>
        <w:t xml:space="preserve">The infrastructure for speech-language pathology in</w:t>
      </w:r>
    </w:p>
    <w:p>
      <w:pPr>
        <w:pStyle w:val="BodyText"/>
      </w:pPr>
      <w:r>
        <w:t xml:space="preserve">China ShanghaiSpeech Therapists with specialized graduate-level training. Currently, many practitioners transition from related fields such as audiology, special education, or psychology without specific certification in speech-language pathology.</w:t>
      </w:r>
    </w:p>
    <w:p>
      <w:pPr>
        <w:pStyle w:val="BodyText"/>
      </w:pPr>
      <w:r>
        <w:t xml:space="preserve">To address this gap,</w:t>
      </w:r>
      <w:r>
        <w:t xml:space="preserve"> </w:t>
      </w:r>
      <w:r>
        <w:rPr>
          <w:bCs/>
          <w:b/>
        </w:rPr>
        <w:t xml:space="preserve">China ShanghaiSpeech Therapist training. This includes not only clinical skills but also cultural competency training that allows a</w:t>
      </w:r>
      <w:r>
        <w:rPr>
          <w:bCs/>
          <w:b/>
        </w:rPr>
        <w:t xml:space="preserve"> </w:t>
      </w:r>
      <w:r>
        <w:rPr>
          <w:bCs/>
          <w:b/>
          <w:bCs/>
          <w:b/>
        </w:rPr>
        <w:t xml:space="preserve">Speech Therapist to navigate the complex social dynamics of modern Chinese families. The establishment of local certification boards in</w:t>
      </w:r>
      <w:r>
        <w:rPr>
          <w:bCs/>
          <w:b/>
          <w:bCs/>
          <w:b/>
        </w:rPr>
        <w:t xml:space="preserve"> </w:t>
      </w:r>
      <w:r>
        <w:rPr>
          <w:bCs/>
          <w:b/>
          <w:bCs/>
          <w:b/>
          <w:bCs/>
          <w:b/>
        </w:rPr>
        <w:t xml:space="preserve">China Shanghai</w:t>
      </w:r>
    </w:p>
    <w:bookmarkEnd w:id="24"/>
    <w:bookmarkStart w:id="25" w:name="Xe7da4978637eea18025e59ea3e2199dfe17ccaa"/>
    <w:p>
      <w:pPr>
        <w:pStyle w:val="Heading2"/>
      </w:pPr>
      <w:r>
        <w:t xml:space="preserve">5. Case Study: Multilingual Intervention Models</w:t>
      </w:r>
    </w:p>
    <w:p>
      <w:pPr>
        <w:pStyle w:val="FirstParagraph"/>
      </w:pPr>
      <w:r>
        <w:t xml:space="preserve">This paper presents data from a pilot program in</w:t>
      </w:r>
    </w:p>
    <w:p>
      <w:pPr>
        <w:pStyle w:val="BodyText"/>
      </w:pPr>
      <w:r>
        <w:t xml:space="preserve">China ShanghaiSpeech Therapist worked alongside behavioral analysts and educators. The results indicated that interventions tailored to the specific linguistic and cultural context of Shanghai families yielded higher engagement rates.</w:t>
      </w:r>
    </w:p>
    <w:p>
      <w:pPr>
        <w:pStyle w:val="BodyText"/>
      </w:pPr>
      <w:r>
        <w:t xml:space="preserve">The</w:t>
      </w:r>
    </w:p>
    <w:p>
      <w:pPr>
        <w:pStyle w:val="BodyText"/>
      </w:pPr>
      <w:r>
        <w:t xml:space="preserve">Speech Therapists in this study employed visual aids and social stories that reflected local urban life in</w:t>
      </w:r>
    </w:p>
    <w:p>
      <w:pPr>
        <w:pStyle w:val="BodyText"/>
      </w:pPr>
      <w:r>
        <w:t xml:space="preserve">China Shanghai, such as using images of the Bund or local subway systems. This contextualization made therapy more relevant for children, demonstrating that a</w:t>
      </w:r>
    </w:p>
    <w:p>
      <w:pPr>
        <w:pStyle w:val="BodyText"/>
      </w:pPr>
      <w:r>
        <w:t xml:space="preserve">Speech Therapist must be culturally adaptive to be effective. The success of this model highlights the potential for scalable solutions in other urban centers in China.</w:t>
      </w:r>
    </w:p>
    <w:bookmarkEnd w:id="25"/>
    <w:bookmarkStart w:id="26" w:name="recommendations-and-future-directions"/>
    <w:p>
      <w:pPr>
        <w:pStyle w:val="Heading2"/>
      </w:pPr>
      <w:r>
        <w:t xml:space="preserve">6. Recommendations and Future Directions</w:t>
      </w:r>
    </w:p>
    <w:p>
      <w:pPr>
        <w:pStyle w:val="FirstParagraph"/>
      </w:pPr>
      <w:r>
        <w:t xml:space="preserve">To enhance the efficacy of speech-language services in</w:t>
      </w:r>
      <w:r>
        <w:t xml:space="preserve"> </w:t>
      </w:r>
      <w:hyperlink w:anchor="ref1">
        <w:r>
          <w:rPr>
            <w:rStyle w:val="Hyperlink"/>
          </w:rPr>
          <w:t xml:space="preserve">[1]</w:t>
        </w:r>
      </w:hyperlink>
      <w:r>
        <w:t xml:space="preserve">, we propose three key recommendations:</w:t>
      </w:r>
    </w:p>
    <w:p>
      <w:pPr>
        <w:numPr>
          <w:ilvl w:val="0"/>
          <w:numId w:val="1001"/>
        </w:numPr>
        <w:pStyle w:val="Compact"/>
      </w:pPr>
      <w:r>
        <w:rPr>
          <w:bCs/>
          <w:b/>
        </w:rPr>
        <w:t xml:space="preserve">Mandatory Public Awareness Campaigns:</w:t>
      </w:r>
      <w:r>
        <w:t xml:space="preserve"> </w:t>
      </w:r>
      <w:r>
        <w:t xml:space="preserve">The government in</w:t>
      </w:r>
    </w:p>
    <w:p>
      <w:pPr>
        <w:numPr>
          <w:ilvl w:val="0"/>
          <w:numId w:val="1000"/>
        </w:numPr>
        <w:pStyle w:val="Compact"/>
      </w:pPr>
      <w:r>
        <w:t xml:space="preserve">China ShanghaiSpeech Therapist. These campaigns should target parents of young children and caregivers of the elderly, emphasizing early detection.</w:t>
      </w:r>
    </w:p>
    <w:p>
      <w:pPr>
        <w:numPr>
          <w:ilvl w:val="0"/>
          <w:numId w:val="1001"/>
        </w:numPr>
        <w:pStyle w:val="Compact"/>
      </w:pPr>
      <w:r>
        <w:rPr>
          <w:bCs/>
          <w:b/>
        </w:rPr>
        <w:t xml:space="preserve">Standardized Certification:</w:t>
      </w:r>
      <w:hyperlink w:anchor="ref1">
        <w:r>
          <w:rPr>
            <w:rStyle w:val="Hyperlink"/>
          </w:rPr>
          <w:t xml:space="preserve">[1]</w:t>
        </w:r>
      </w:hyperlink>
      <w:r>
        <w:t xml:space="preserve"> </w:t>
      </w:r>
      <w:r>
        <w:t xml:space="preserve">institutions in</w:t>
      </w:r>
    </w:p>
    <w:p>
      <w:pPr>
        <w:numPr>
          <w:ilvl w:val="0"/>
          <w:numId w:val="1000"/>
        </w:numPr>
        <w:pStyle w:val="Compact"/>
      </w:pPr>
      <w:r>
        <w:t xml:space="preserve">China ShanghaiSpeech Therapists. This will ensure that patients receive evidence-based care.</w:t>
      </w:r>
    </w:p>
    <w:p>
      <w:pPr>
        <w:numPr>
          <w:ilvl w:val="0"/>
          <w:numId w:val="1001"/>
        </w:numPr>
        <w:pStyle w:val="Compact"/>
      </w:pPr>
      <w:r>
        <w:rPr>
          <w:bCs/>
          <w:b/>
        </w:rPr>
        <w:t xml:space="preserve">Clinical Research Localization:</w:t>
      </w:r>
      <w:r>
        <w:t xml:space="preserve"> </w:t>
      </w:r>
      <w:r>
        <w:t xml:space="preserve">More research is needed to develop diagnostic tools specifically validated for the population in</w:t>
      </w:r>
      <w:r>
        <w:t xml:space="preserve"> </w:t>
      </w:r>
      <w:hyperlink w:anchor="ref1">
        <w:r>
          <w:rPr>
            <w:rStyle w:val="Hyperlink"/>
          </w:rPr>
          <w:t xml:space="preserve">[1]</w:t>
        </w:r>
      </w:hyperlink>
      <w:r>
        <w:t xml:space="preserve">. A generic Western test may not accurately reflect the linguistic capabilities of a child speaking Shanghainese-accented Mandarin. The</w:t>
      </w:r>
    </w:p>
    <w:p>
      <w:pPr>
        <w:numPr>
          <w:ilvl w:val="0"/>
          <w:numId w:val="1000"/>
        </w:numPr>
        <w:pStyle w:val="Compact"/>
      </w:pPr>
      <w:r>
        <w:t xml:space="preserve">Speech Therapist community must lead this research initiative.</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Speech Therapist</w:t>
      </w:r>
      <w:r>
        <w:rPr>
          <w:iCs/>
          <w:i/>
        </w:rPr>
        <w:t xml:space="preserve">a href="#ref1"&gt;[1]</w:t>
      </w:r>
      <w:r>
        <w:t xml:space="preserve">s in shaping the health and social integration of individuals in</w:t>
      </w:r>
    </w:p>
    <w:p>
      <w:pPr>
        <w:pStyle w:val="BodyText"/>
      </w:pPr>
      <w:r>
        <w:t xml:space="preserve">China Shanghai[1]Speech Therapist, localizing therapeutic materials, and educating the public,</w:t>
      </w:r>
    </w:p>
    <w:p>
      <w:pPr>
        <w:pStyle w:val="BodyText"/>
      </w:pPr>
      <w:r>
        <w:t xml:space="preserve">China ShanghaiSpeech Therapists across all districts of Shanghai, ensuring that every individual has the right to effective communication.</w:t>
      </w:r>
    </w:p>
    <w:bookmarkEnd w:id="27"/>
    <w:bookmarkStart w:id="28" w:name="references"/>
    <w:p>
      <w:pPr>
        <w:pStyle w:val="Heading2"/>
      </w:pPr>
      <w:r>
        <w:t xml:space="preserve">References</w:t>
      </w:r>
    </w:p>
    <w:p>
      <w:pPr>
        <w:numPr>
          <w:ilvl w:val="0"/>
          <w:numId w:val="1002"/>
        </w:numPr>
        <w:pStyle w:val="Compact"/>
      </w:pPr>
      <w:r>
        <w:t xml:space="preserve">Zhang, L., &amp; Li, H. (2021).</w:t>
      </w:r>
      <w:r>
        <w:t xml:space="preserve"> </w:t>
      </w:r>
      <w:r>
        <w:rPr>
          <w:iCs/>
          <w:i/>
        </w:rPr>
        <w:t xml:space="preserve">The State of Speech-Language Pathology in Urban China</w:t>
      </w:r>
      <w:r>
        <w:t xml:space="preserve">. Journal of Rehabilitation Medicine, 53(4), 1-9.</w:t>
      </w:r>
    </w:p>
    <w:p>
      <w:pPr>
        <w:numPr>
          <w:ilvl w:val="0"/>
          <w:numId w:val="1002"/>
        </w:numPr>
        <w:pStyle w:val="Compact"/>
      </w:pPr>
      <w:r>
        <w:t xml:space="preserve">Chen, Y. (2019).</w:t>
      </w:r>
      <w:r>
        <w:t xml:space="preserve"> </w:t>
      </w:r>
      <w:r>
        <w:rPr>
          <w:iCs/>
          <w:i/>
        </w:rPr>
        <w:t xml:space="preserve">Cultural Perspectives on Disability in Shanghai Families</w:t>
      </w:r>
      <w:r>
        <w:t xml:space="preserve">. Asian Journal of Social Science, 47(2), 112-130.</w:t>
      </w:r>
    </w:p>
    <w:p>
      <w:pPr>
        <w:numPr>
          <w:ilvl w:val="0"/>
          <w:numId w:val="1002"/>
        </w:numPr>
        <w:pStyle w:val="Compact"/>
      </w:pPr>
      <w:r>
        <w:t xml:space="preserve">World Health Organization. (2020).</w:t>
      </w:r>
      <w:r>
        <w:t xml:space="preserve"> </w:t>
      </w:r>
      <w:r>
        <w:rPr>
          <w:iCs/>
          <w:i/>
        </w:rPr>
        <w:t xml:space="preserve">Global Report on Speech-Language Pathology Services</w:t>
      </w:r>
      <w:r>
        <w:t xml:space="preserve">. Geneva: WHO Press.</w:t>
      </w:r>
    </w:p>
    <w:p>
      <w:pPr>
        <w:numPr>
          <w:ilvl w:val="0"/>
          <w:numId w:val="1002"/>
        </w:numPr>
        <w:pStyle w:val="Compact"/>
      </w:pPr>
      <w:r>
        <w:t xml:space="preserve">Wang, J., &amp; Smith, A. (2022).</w:t>
      </w:r>
      <w:r>
        <w:t xml:space="preserve"> </w:t>
      </w:r>
      <w:r>
        <w:rPr>
          <w:iCs/>
          <w:i/>
        </w:rPr>
        <w:t xml:space="preserve">Tonal Language Disorders: Assessment Challenges in Mandarin Speakers</w:t>
      </w:r>
      <w:r>
        <w:t xml:space="preserve">. International Journal of Lingusitics, 15(3), 45-60.</w:t>
      </w:r>
    </w:p>
    <w:p>
      <w:pPr>
        <w:numPr>
          <w:ilvl w:val="0"/>
          <w:numId w:val="1002"/>
        </w:numPr>
        <w:pStyle w:val="Compact"/>
      </w:pPr>
      <w:r>
        <w:t xml:space="preserve">Liu, X. (2018).</w:t>
      </w:r>
      <w:r>
        <w:t xml:space="preserve"> </w:t>
      </w:r>
      <w:r>
        <w:rPr>
          <w:iCs/>
          <w:i/>
        </w:rPr>
        <w:t xml:space="preserve">Community-Based Interventions for Autism in Eastern China</w:t>
      </w:r>
      <w:r>
        <w:t xml:space="preserve">. Shanghai Medical Journal, 38(1), 22-29.</w:t>
      </w:r>
    </w:p>
    <w:p>
      <w:pPr>
        <w:pStyle w:val="FirstParagraph"/>
      </w:pPr>
      <w:r>
        <w:rPr>
          <w:bCs/>
          <w:b/>
        </w:rPr>
        <w:t xml:space="preserve">Correspondence:</w:t>
      </w:r>
      <w:r>
        <w:br/>
      </w:r>
      <w:r>
        <w:t xml:space="preserve">Jane Doe, Ph.D.</w:t>
      </w:r>
      <w:r>
        <w:br/>
      </w:r>
      <w:r>
        <w:t xml:space="preserve">Institute of Linguistic Rehabilitation</w:t>
      </w:r>
      <w:r>
        <w:br/>
      </w:r>
      <w:r>
        <w:t xml:space="preserve">Shanghai Jiao Tong University</w:t>
      </w:r>
      <w:r>
        <w:br/>
      </w:r>
      <w:r>
        <w:t xml:space="preserve">Email: jane.doe@sjtu.edu.cn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China Shanghai: Bridging Cultural Gaps and Enhancing Communication Access</dc:title>
  <dc:creator/>
  <dc:language>en</dc:language>
  <cp:keywords/>
  <dcterms:created xsi:type="dcterms:W3CDTF">2026-07-29T04:14:46Z</dcterms:created>
  <dcterms:modified xsi:type="dcterms:W3CDTF">2026-07-29T04:14:46Z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