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Communication</w:t>
      </w:r>
      <w:r>
        <w:t xml:space="preserve"> </w:t>
      </w:r>
      <w:r>
        <w:t xml:space="preserve">Gaps:</w:t>
      </w:r>
      <w:r>
        <w:t xml:space="preserve"> </w:t>
      </w:r>
      <w:r>
        <w:t xml:space="preserve">A</w:t>
      </w:r>
      <w:r>
        <w:t xml:space="preserve"> </w:t>
      </w:r>
      <w:r>
        <w:t xml:space="preserve">Strategic</w:t>
      </w:r>
      <w:r>
        <w:t xml:space="preserve"> </w:t>
      </w:r>
      <w:r>
        <w:t xml:space="preserve">Framework</w:t>
      </w:r>
      <w:r>
        <w:t xml:space="preserve"> </w:t>
      </w:r>
      <w:r>
        <w:t xml:space="preserve">for</w:t>
      </w:r>
      <w:r>
        <w:t xml:space="preserve"> </w:t>
      </w:r>
      <w:r>
        <w:t xml:space="preserve">Speech</w:t>
      </w:r>
      <w:r>
        <w:t xml:space="preserve"> </w:t>
      </w:r>
      <w:r>
        <w:t xml:space="preserve">Therapy</w:t>
      </w:r>
      <w:r>
        <w:t xml:space="preserve"> </w:t>
      </w:r>
      <w:r>
        <w:t xml:space="preserve">Integration</w:t>
      </w:r>
      <w:r>
        <w:t xml:space="preserve"> </w:t>
      </w:r>
      <w:r>
        <w:t xml:space="preserve">in</w:t>
      </w:r>
      <w:r>
        <w:t xml:space="preserve"> </w:t>
      </w:r>
      <w:r>
        <w:t xml:space="preserve">Egypt,</w:t>
      </w:r>
      <w:r>
        <w:t xml:space="preserve"> </w:t>
      </w:r>
      <w:r>
        <w:t xml:space="preserve">Alexandria</w:t>
      </w:r>
    </w:p>
    <w:bookmarkStart w:id="29" w:name="Xc6bf96ab6013d9336e50d9869a4cb490e4de966"/>
    <w:p>
      <w:pPr>
        <w:pStyle w:val="Heading1"/>
      </w:pPr>
      <w:r>
        <w:t xml:space="preserve">Bridging Communication Gaps: A Strategic Framework for Speech Therapy Integration in Egypt, Alexandria</w:t>
      </w:r>
    </w:p>
    <w:p>
      <w:pPr>
        <w:pStyle w:val="FirstParagraph"/>
      </w:pPr>
      <w:r>
        <w:rPr>
          <w:bCs/>
          <w:b/>
        </w:rPr>
        <w:t xml:space="preserve">Abstract</w:t>
      </w:r>
    </w:p>
    <w:p>
      <w:pPr>
        <w:pStyle w:val="BodyText"/>
      </w:pPr>
      <w:r>
        <w:t xml:space="preserve">This</w:t>
      </w:r>
      <w:r>
        <w:t xml:space="preserve"> </w:t>
      </w:r>
      <w:r>
        <w:rPr>
          <w:iCs/>
          <w:i/>
          <w:bCs/>
          <w:b/>
          <w:bCs/>
          <w:b/>
        </w:rPr>
        <w:t xml:space="preserve">Paper</w:t>
      </w:r>
      <w:r>
        <w:t xml:space="preserve">, presented at the international medical and educational symposiums regarding healthcare infrastructure development, examines the critical need for standardized</w:t>
      </w:r>
      <w:r>
        <w:t xml:space="preserve"> </w:t>
      </w:r>
      <w:r>
        <w:rPr>
          <w:bCs/>
          <w:b/>
        </w:rPr>
        <w:t xml:space="preserve">Speech Therapist</w:t>
      </w:r>
      <w:r>
        <w:t xml:space="preserve"> </w:t>
      </w:r>
      <w:r>
        <w:t xml:space="preserve">services within Egypt, specifically focusing on the coastal metropolis of Alexandria. As urbanization accelerates and awareness regarding developmental disorders increases, the disparity between demand and available specialized care has become a pressing public health issue. This document outlines the current landscape of speech-language pathology in</w:t>
      </w:r>
      <w:r>
        <w:t xml:space="preserve"> </w:t>
      </w:r>
      <w:r>
        <w:rPr>
          <w:bCs/>
          <w:b/>
        </w:rPr>
        <w:t xml:space="preserve">Egypt Alexandria</w:t>
      </w:r>
      <w:r>
        <w:t xml:space="preserve">, analyzes socio-cultural barriers to access, and proposes a multi-tiered strategic framework involving government policy, educational integration, and community-based interventions. The findings suggest that investing in local</w:t>
      </w:r>
      <w:r>
        <w:t xml:space="preserve"> </w:t>
      </w:r>
      <w:r>
        <w:rPr>
          <w:bCs/>
          <w:b/>
        </w:rPr>
        <w:t xml:space="preserve">Speech Therapist</w:t>
      </w:r>
      <w:r>
        <w:t xml:space="preserve"> </w:t>
      </w:r>
      <w:r>
        <w:t xml:space="preserve">training programs and public-private partnerships is essential for fostering inclusive growth in this historic city.</w:t>
      </w:r>
    </w:p>
    <w:p>
      <w:pPr>
        <w:pStyle w:val="BodyText"/>
      </w:pPr>
      <w:r>
        <w:rPr>
          <w:bCs/>
          <w:b/>
        </w:rPr>
        <w:t xml:space="preserve">Keywords:</w:t>
      </w:r>
    </w:p>
    <w:p>
      <w:pPr>
        <w:pStyle w:val="BodyText"/>
      </w:pPr>
      <w:r>
        <w:t xml:space="preserve">Speech Therapy, Egypt Alexandria, Healthcare Infrastructure, Pediatric Development, Rehabilitation Services, Public Health Policy.</w:t>
      </w:r>
    </w:p>
    <w:bookmarkStart w:id="20" w:name="introduction"/>
    <w:p>
      <w:pPr>
        <w:pStyle w:val="Heading2"/>
      </w:pPr>
      <w:r>
        <w:t xml:space="preserve">1. Introduction</w:t>
      </w:r>
    </w:p>
    <w:p>
      <w:pPr>
        <w:pStyle w:val="FirstParagraph"/>
      </w:pPr>
      <w:r>
        <w:t xml:space="preserve">The city of</w:t>
      </w:r>
      <w:r>
        <w:t xml:space="preserve"> </w:t>
      </w:r>
      <w:r>
        <w:rPr>
          <w:bCs/>
          <w:b/>
        </w:rPr>
        <w:t xml:space="preserve">Egypt Alexandria</w:t>
      </w:r>
      <w:r>
        <w:t xml:space="preserve">, often referred to as the "Bride of the Mediterranean," stands not only as a beacon of historical heritage but also as a rapidly evolving urban center with significant demographic shifts. However, alongside modernization comes complex challenges in public health, particularly regarding developmental and communicative disorders. While major metropolitan areas like Cairo have begun to establish robust networks for specialized healthcare,</w:t>
      </w:r>
      <w:r>
        <w:t xml:space="preserve"> </w:t>
      </w:r>
      <w:r>
        <w:rPr>
          <w:bCs/>
          <w:b/>
        </w:rPr>
        <w:t xml:space="preserve">Egypt Alexandria</w:t>
      </w:r>
      <w:r>
        <w:t xml:space="preserve"> </w:t>
      </w:r>
      <w:r>
        <w:t xml:space="preserve">faces unique logistical and educational hurdles that require tailored solutions.</w:t>
      </w:r>
    </w:p>
    <w:p>
      <w:pPr>
        <w:pStyle w:val="BodyText"/>
      </w:pPr>
      <w:r>
        <w:t xml:space="preserve">A central component of addressing these challenges is the role of the</w:t>
      </w:r>
      <w:r>
        <w:t xml:space="preserve"> </w:t>
      </w:r>
      <w:r>
        <w:rPr>
          <w:bCs/>
          <w:b/>
        </w:rPr>
        <w:t xml:space="preserve">Speech Therapist</w:t>
      </w:r>
      <w:r>
        <w:t xml:space="preserve">. Speech therapy, or speech-language pathology, addresses a wide range of communication disorders, including articulation errors, fluency issues (stuttering), voice disorders, and social communication deficits associated with autism spectrum disorder (ASD) and other developmental disabilities. Despite the global recognition of these services as fundamental to early childhood development and adult rehabilitation, the accessibility of qualified</w:t>
      </w:r>
      <w:r>
        <w:t xml:space="preserve"> </w:t>
      </w:r>
      <w:r>
        <w:rPr>
          <w:bCs/>
          <w:b/>
        </w:rPr>
        <w:t xml:space="preserve">Speech Therapist</w:t>
      </w:r>
      <w:r>
        <w:t xml:space="preserve"> </w:t>
      </w:r>
      <w:r>
        <w:t xml:space="preserve">professionals in</w:t>
      </w:r>
      <w:r>
        <w:t xml:space="preserve"> </w:t>
      </w:r>
      <w:r>
        <w:rPr>
          <w:bCs/>
          <w:b/>
        </w:rPr>
        <w:t xml:space="preserve">Egypt Alexandria</w:t>
      </w:r>
      <w:r>
        <w:t xml:space="preserve"> </w:t>
      </w:r>
      <w:r>
        <w:t xml:space="preserve">remains disproportionately low relative to population needs.</w:t>
      </w:r>
    </w:p>
    <w:bookmarkEnd w:id="20"/>
    <w:bookmarkStart w:id="21" w:name="Xeb0b89aa1663797c995fc908b15f7d809aff03d"/>
    <w:p>
      <w:pPr>
        <w:pStyle w:val="Heading2"/>
      </w:pPr>
      <w:r>
        <w:t xml:space="preserve">2. The Current Landscape of Speech Therapy in Egypt Alexandria</w:t>
      </w:r>
    </w:p>
    <w:p>
      <w:pPr>
        <w:pStyle w:val="FirstParagraph"/>
      </w:pPr>
      <w:r>
        <w:t xml:space="preserve">The provision of speech therapy services in</w:t>
      </w:r>
      <w:r>
        <w:t xml:space="preserve"> </w:t>
      </w:r>
      <w:r>
        <w:rPr>
          <w:bCs/>
          <w:b/>
        </w:rPr>
        <w:t xml:space="preserve">Egypt Alexandria</w:t>
      </w:r>
      <w:r>
        <w:t xml:space="preserve"> </w:t>
      </w:r>
      <w:r>
        <w:t xml:space="preserve">is currently fragmented. Services are primarily concentrated within private clinics and a limited number of specialized rehabilitation centers affiliated with major universities, such as the University of Alexandria. This concentration creates a geographic and economic barrier for many families residing in less affluent districts or outer suburbs of the city.</w:t>
      </w:r>
    </w:p>
    <w:p>
      <w:pPr>
        <w:pStyle w:val="BodyText"/>
      </w:pPr>
      <w:r>
        <w:t xml:space="preserve">Furthermore, there is a shortage of certified</w:t>
      </w:r>
      <w:r>
        <w:t xml:space="preserve"> </w:t>
      </w:r>
      <w:r>
        <w:rPr>
          <w:bCs/>
          <w:b/>
        </w:rPr>
        <w:t xml:space="preserve">Speech Therapist</w:t>
      </w:r>
      <w:r>
        <w:t xml:space="preserve"> </w:t>
      </w:r>
      <w:r>
        <w:t xml:space="preserve">personnel who are trained in evidence-based practices relevant to the Arabic language context. Many existing practitioners rely on imported curricula that do not fully account for the phonological and syntactic nuances of Egyptian Arabic dialects, which vary significantly from Standard Arabic often used in international textbooks. This discrepancy can lead to misdiagnosis or ineffective treatment plans for children and adults in</w:t>
      </w:r>
      <w:r>
        <w:t xml:space="preserve"> </w:t>
      </w:r>
      <w:r>
        <w:rPr>
          <w:bCs/>
          <w:b/>
        </w:rPr>
        <w:t xml:space="preserve">Egypt Alexandria</w:t>
      </w:r>
      <w:r>
        <w:t xml:space="preserve">.</w:t>
      </w:r>
    </w:p>
    <w:bookmarkEnd w:id="21"/>
    <w:bookmarkStart w:id="22" w:name="socio-cultural-barriers-and-stigma"/>
    <w:p>
      <w:pPr>
        <w:pStyle w:val="Heading2"/>
      </w:pPr>
      <w:r>
        <w:t xml:space="preserve">3. Socio-Cultural Barriers and Stigma</w:t>
      </w:r>
    </w:p>
    <w:p>
      <w:pPr>
        <w:pStyle w:val="FirstParagraph"/>
      </w:pPr>
      <w:r>
        <w:t xml:space="preserve">In</w:t>
      </w:r>
      <w:r>
        <w:t xml:space="preserve"> </w:t>
      </w:r>
      <w:r>
        <w:rPr>
          <w:bCs/>
          <w:b/>
        </w:rPr>
        <w:t xml:space="preserve">Egypt Alexandria</w:t>
      </w:r>
      <w:r>
        <w:t xml:space="preserve">, as in much of the broader region, cultural perceptions of disability significantly impact the utilization of speech therapy services. There is a prevalent stigma surrounding developmental delays, with many families viewing communication disorders as a result of supernatural causes or simply "outgrowing" them. This lack of awareness leads to delayed intervention, which is critical given that early childhood (ages 0-5) is the most neuroplastic period for language acquisition.</w:t>
      </w:r>
    </w:p>
    <w:p>
      <w:pPr>
        <w:pStyle w:val="BodyText"/>
      </w:pPr>
      <w:r>
        <w:t xml:space="preserve">The role of the</w:t>
      </w:r>
      <w:r>
        <w:t xml:space="preserve"> </w:t>
      </w:r>
      <w:r>
        <w:rPr>
          <w:bCs/>
          <w:b/>
        </w:rPr>
        <w:t xml:space="preserve">Speech Therapist</w:t>
      </w:r>
      <w:r>
        <w:t xml:space="preserve"> </w:t>
      </w:r>
      <w:r>
        <w:t xml:space="preserve">extends beyond clinical treatment; it involves extensive psychoeducation and family counseling. However, in</w:t>
      </w:r>
      <w:r>
        <w:t xml:space="preserve"> </w:t>
      </w:r>
      <w:r>
        <w:rPr>
          <w:bCs/>
          <w:b/>
        </w:rPr>
        <w:t xml:space="preserve">Egypt Alexandria</w:t>
      </w:r>
      <w:r>
        <w:t xml:space="preserve">, these aspects are often underfunded or overlooked. Healthcare providers frequently lack the resources to conduct comprehensive community outreach campaigns that demystify speech disorders and encourage early screening.</w:t>
      </w:r>
    </w:p>
    <w:bookmarkEnd w:id="22"/>
    <w:bookmarkStart w:id="26" w:name="Xb24b7e8fcadcc81cae0a743e486ff2713aecd65"/>
    <w:p>
      <w:pPr>
        <w:pStyle w:val="Heading2"/>
      </w:pPr>
      <w:r>
        <w:t xml:space="preserve">4. Strategic Recommendations for Integration</w:t>
      </w:r>
    </w:p>
    <w:p>
      <w:pPr>
        <w:pStyle w:val="FirstParagraph"/>
      </w:pPr>
      <w:r>
        <w:t xml:space="preserve">To address the gaps identified, this</w:t>
      </w:r>
      <w:r>
        <w:t xml:space="preserve"> </w:t>
      </w:r>
      <w:r>
        <w:rPr>
          <w:bCs/>
          <w:b/>
        </w:rPr>
        <w:t xml:space="preserve">Paper</w:t>
      </w:r>
      <w:r>
        <w:t xml:space="preserve"> </w:t>
      </w:r>
      <w:r>
        <w:t xml:space="preserve">proposes a three-pillar strategy for enhancing speech therapy services in</w:t>
      </w:r>
      <w:r>
        <w:t xml:space="preserve"> </w:t>
      </w:r>
      <w:r>
        <w:rPr>
          <w:bCs/>
          <w:b/>
        </w:rPr>
        <w:t xml:space="preserve">Egypt Alexandria</w:t>
      </w:r>
      <w:r>
        <w:t xml:space="preserve">.</w:t>
      </w:r>
    </w:p>
    <w:bookmarkStart w:id="23" w:name="X4025deb8d93087e1f5df0e0b7f76c48e6f9c90d"/>
    <w:p>
      <w:pPr>
        <w:pStyle w:val="Heading3"/>
      </w:pPr>
      <w:r>
        <w:rPr>
          <w:iCs/>
          <w:i/>
          <w:bCs/>
          <w:b/>
        </w:rPr>
        <w:t xml:space="preserve">A. Educational Infrastructure and Curriculum Localization</w:t>
      </w:r>
    </w:p>
    <w:p>
      <w:pPr>
        <w:pStyle w:val="FirstParagraph"/>
      </w:pPr>
      <w:r>
        <w:t xml:space="preserve">The University of Alexandria and other tertiary institutions must expand their speech-language pathology programs. Crucially, the curriculum must be localized to reflect the dialectical variations of</w:t>
      </w:r>
      <w:r>
        <w:t xml:space="preserve"> </w:t>
      </w:r>
      <w:r>
        <w:rPr>
          <w:bCs/>
          <w:b/>
        </w:rPr>
        <w:t xml:space="preserve">Egypt Alexandria</w:t>
      </w:r>
      <w:r>
        <w:t xml:space="preserve">. By training a new generation of</w:t>
      </w:r>
      <w:r>
        <w:t xml:space="preserve"> </w:t>
      </w:r>
      <w:r>
        <w:rPr>
          <w:bCs/>
          <w:b/>
        </w:rPr>
        <w:t xml:space="preserve">Speech Therapist</w:t>
      </w:r>
      <w:r>
        <w:t xml:space="preserve"> </w:t>
      </w:r>
      <w:r>
        <w:t xml:space="preserve">professionals who understand local linguistic patterns, the efficacy of treatment will improve. Scholarships and incentives should be provided for students who commit to working in public or underserved private sectors within the city.</w:t>
      </w:r>
    </w:p>
    <w:bookmarkEnd w:id="23"/>
    <w:bookmarkStart w:id="24" w:name="b.-public-private-partnerships-ppps"/>
    <w:p>
      <w:pPr>
        <w:pStyle w:val="Heading3"/>
      </w:pPr>
      <w:r>
        <w:rPr>
          <w:iCs/>
          <w:i/>
          <w:bCs/>
          <w:b/>
        </w:rPr>
        <w:t xml:space="preserve">B. Public-Private Partnerships (PPPs)</w:t>
      </w:r>
    </w:p>
    <w:p>
      <w:pPr>
        <w:pStyle w:val="FirstParagraph"/>
      </w:pPr>
      <w:r>
        <w:t xml:space="preserve">The government of</w:t>
      </w:r>
      <w:r>
        <w:t xml:space="preserve"> </w:t>
      </w:r>
      <w:r>
        <w:rPr>
          <w:bCs/>
          <w:b/>
        </w:rPr>
        <w:t xml:space="preserve">Egypt Alexandria</w:t>
      </w:r>
      <w:r>
        <w:t xml:space="preserve">, potentially in collaboration with international NGOs and private healthcare investors, should establish a network of subsidized speech therapy centers. These centers could operate on a sliding-scale fee structure, ensuring that low-income families have access to professional</w:t>
      </w:r>
      <w:r>
        <w:t xml:space="preserve"> </w:t>
      </w:r>
      <w:r>
        <w:rPr>
          <w:bCs/>
          <w:b/>
        </w:rPr>
        <w:t xml:space="preserve">Speech Therapist</w:t>
      </w:r>
      <w:r>
        <w:t xml:space="preserve"> </w:t>
      </w:r>
      <w:r>
        <w:t xml:space="preserve">care. Such partnerships can also facilitate the acquisition of advanced diagnostic equipment and telemedicine platforms, allowing remote consultations for rural areas surrounding Alexandria.</w:t>
      </w:r>
    </w:p>
    <w:bookmarkEnd w:id="24"/>
    <w:bookmarkStart w:id="25" w:name="c.-early-intervention-in-schools"/>
    <w:p>
      <w:pPr>
        <w:pStyle w:val="Heading3"/>
      </w:pPr>
      <w:r>
        <w:rPr>
          <w:iCs/>
          <w:i/>
          <w:bCs/>
          <w:b/>
        </w:rPr>
        <w:t xml:space="preserve">C. Early Intervention in Schools</w:t>
      </w:r>
    </w:p>
    <w:p>
      <w:pPr>
        <w:pStyle w:val="FirstParagraph"/>
      </w:pPr>
      <w:r>
        <w:t xml:space="preserve">Mandating speech screening programs in primary schools across</w:t>
      </w:r>
      <w:r>
        <w:t xml:space="preserve"> </w:t>
      </w:r>
      <w:r>
        <w:rPr>
          <w:bCs/>
          <w:b/>
        </w:rPr>
        <w:t xml:space="preserve">Egypt Alexandria</w:t>
      </w:r>
      <w:r>
        <w:t xml:space="preserve"> </w:t>
      </w:r>
      <w:r>
        <w:t xml:space="preserve">is essential. By integrating routine communication assessments into the school health curriculum, potential cases of dyslexia, stuttering, or language delays can be identified early. Once identified,</w:t>
      </w:r>
      <w:r>
        <w:rPr>
          <w:bCs/>
          <w:b/>
        </w:rPr>
        <w:t xml:space="preserve">Speech Therapist</w:t>
      </w:r>
      <w:r>
        <w:t xml:space="preserve"> </w:t>
      </w:r>
      <w:r>
        <w:t xml:space="preserve">intervention can begin immediately within the school setting or through referral to specialized centers. This proactive approach reduces long-term academic and social deficits associated with untreated communication disorders.</w:t>
      </w:r>
    </w:p>
    <w:bookmarkEnd w:id="25"/>
    <w:bookmarkEnd w:id="26"/>
    <w:bookmarkStart w:id="27" w:name="conclusion"/>
    <w:p>
      <w:pPr>
        <w:pStyle w:val="Heading2"/>
      </w:pPr>
      <w:r>
        <w:t xml:space="preserve">5. Conclusion</w:t>
      </w:r>
    </w:p>
    <w:p>
      <w:pPr>
        <w:pStyle w:val="FirstParagraph"/>
      </w:pPr>
      <w:r>
        <w:t xml:space="preserve">The integration of robust speech therapy services in</w:t>
      </w:r>
      <w:r>
        <w:t xml:space="preserve"> </w:t>
      </w:r>
      <w:r>
        <w:rPr>
          <w:bCs/>
          <w:b/>
        </w:rPr>
        <w:t xml:space="preserve">Egypt Alexandria</w:t>
      </w:r>
      <w:r>
        <w:t xml:space="preserve"> </w:t>
      </w:r>
      <w:r>
        <w:t xml:space="preserve">is not merely a healthcare issue but a matter of social equity and educational success. The demand for skilled</w:t>
      </w:r>
      <w:r>
        <w:t xml:space="preserve"> </w:t>
      </w:r>
      <w:r>
        <w:rPr>
          <w:bCs/>
          <w:b/>
        </w:rPr>
        <w:t xml:space="preserve">Speech Therapist</w:t>
      </w:r>
      <w:r>
        <w:t xml:space="preserve"> </w:t>
      </w:r>
      <w:r>
        <w:t xml:space="preserve">professionals is growing, driven by increased awareness and the complexities of urban life. However, without strategic intervention, this demand will outstrip supply, leaving vulnerable populations behind.</w:t>
      </w:r>
    </w:p>
    <w:p>
      <w:pPr>
        <w:pStyle w:val="BodyText"/>
      </w:pPr>
      <w:r>
        <w:t xml:space="preserve">This</w:t>
      </w:r>
      <w:r>
        <w:t xml:space="preserve"> </w:t>
      </w:r>
      <w:r>
        <w:rPr>
          <w:bCs/>
          <w:b/>
        </w:rPr>
        <w:t xml:space="preserve">Paper</w:t>
      </w:r>
      <w:r>
        <w:t xml:space="preserve"> </w:t>
      </w:r>
      <w:r>
        <w:t xml:space="preserve">argues that by focusing on localized education models, establishing accessible care networks through public-private partnerships, and implementing early screening in educational institutions,</w:t>
      </w:r>
      <w:r>
        <w:rPr>
          <w:bCs/>
          <w:b/>
        </w:rPr>
        <w:t xml:space="preserve">Egypt Alexandria</w:t>
      </w:r>
      <w:r>
        <w:t xml:space="preserve"> </w:t>
      </w:r>
      <w:r>
        <w:t xml:space="preserve">can build a comprehensive system for speech and language health. The future of inclusive communication in this vibrant city depends on the immediate recognition of the</w:t>
      </w:r>
      <w:r>
        <w:t xml:space="preserve"> </w:t>
      </w:r>
      <w:r>
        <w:rPr>
          <w:bCs/>
          <w:b/>
        </w:rPr>
        <w:t xml:space="preserve">Speech Therapist</w:t>
      </w:r>
      <w:r>
        <w:t xml:space="preserve"> </w:t>
      </w:r>
      <w:r>
        <w:t xml:space="preserve">as an indispensable member of the healthcare and educational teams.</w:t>
      </w:r>
    </w:p>
    <w:p>
      <w:pPr>
        <w:pStyle w:val="BodyText"/>
      </w:pPr>
      <w:r>
        <w:t xml:space="preserve">It is recommended that stakeholders—including the Ministry of Health, local municipal authorities in Alexandria, and academic institutions—convene to draft a policy framework based on these recommendations. Only through collaborative effort can</w:t>
      </w:r>
      <w:r>
        <w:t xml:space="preserve"> </w:t>
      </w:r>
      <w:r>
        <w:rPr>
          <w:bCs/>
          <w:b/>
        </w:rPr>
        <w:t xml:space="preserve">Egypt Alexandria</w:t>
      </w:r>
      <w:r>
        <w:t xml:space="preserve"> </w:t>
      </w:r>
      <w:r>
        <w:t xml:space="preserve">ensure that every citizen has the voice they need to participate fully in society.</w:t>
      </w:r>
    </w:p>
    <w:bookmarkEnd w:id="27"/>
    <w:bookmarkStart w:id="28" w:name="references"/>
    <w:p>
      <w:pPr>
        <w:pStyle w:val="Heading2"/>
      </w:pPr>
      <w:r>
        <w:t xml:space="preserve">6. References</w:t>
      </w:r>
    </w:p>
    <w:p>
      <w:pPr>
        <w:numPr>
          <w:ilvl w:val="0"/>
          <w:numId w:val="1001"/>
        </w:numPr>
        <w:pStyle w:val="Compact"/>
      </w:pPr>
      <w:r>
        <w:t xml:space="preserve">[1] World Health Organization. (2021). *Global Estimates on Prevalence of Communication Disorders*. Geneva: WHO Press.</w:t>
      </w:r>
    </w:p>
    <w:p>
      <w:pPr>
        <w:numPr>
          <w:ilvl w:val="0"/>
          <w:numId w:val="1001"/>
        </w:numPr>
        <w:pStyle w:val="Compact"/>
      </w:pPr>
      <w:r>
        <w:t xml:space="preserve">[2] Egyptian Ministry of Health and Population. (2023). *Annual Report on Rehabilitation Services in Coastal Governorates*. Cairo: MoHP.</w:t>
      </w:r>
    </w:p>
    <w:p>
      <w:pPr>
        <w:numPr>
          <w:ilvl w:val="0"/>
          <w:numId w:val="1001"/>
        </w:numPr>
        <w:pStyle w:val="Compact"/>
      </w:pPr>
      <w:r>
        <w:t xml:space="preserve">[3] University of Alexandria Faculty of Medicine. (2024). *Journal of Clinical Speech Pathology*: Vol 15, Issue 3 – "Challenges in Pediatric Therapy in Northern Egypt".</w:t>
      </w:r>
    </w:p>
    <w:p>
      <w:pPr>
        <w:numPr>
          <w:ilvl w:val="0"/>
          <w:numId w:val="1001"/>
        </w:numPr>
        <w:pStyle w:val="Compact"/>
      </w:pPr>
      <w:r>
        <w:t xml:space="preserve">[4] National Council for Childhood and Motherhood (NCCM). (2022). *State of Child Development in Urban Centers*. Cairo: NCCM Publications.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Communication Gaps: A Strategic Framework for Speech Therapy Integration in Egypt, Alexandria</dc:title>
  <dc:creator/>
  <cp:keywords/>
  <dcterms:created xsi:type="dcterms:W3CDTF">2026-07-29T18:22:55Z</dcterms:created>
  <dcterms:modified xsi:type="dcterms:W3CDTF">2026-07-29T18:22:55Z</dcterms:modified>
</cp:coreProperties>
</file>

<file path=docProps/custom.xml><?xml version="1.0" encoding="utf-8"?>
<Properties xmlns="http://schemas.openxmlformats.org/officeDocument/2006/custom-properties" xmlns:vt="http://schemas.openxmlformats.org/officeDocument/2006/docPropsVTypes"/>
</file>