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Integrative</w:t>
      </w:r>
      <w:r>
        <w:t xml:space="preserve"> </w:t>
      </w:r>
      <w:r>
        <w:t xml:space="preserve">Models</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France</w:t>
      </w:r>
      <w:r>
        <w:t xml:space="preserve"> </w:t>
      </w:r>
      <w:r>
        <w:t xml:space="preserve">Lyon</w:t>
      </w:r>
    </w:p>
    <w:bookmarkStart w:id="28" w:name="X5e8e4d770495b06b6891e7437972ea341d30c03"/>
    <w:p>
      <w:pPr>
        <w:pStyle w:val="Heading1"/>
      </w:pPr>
      <w:r>
        <w:t xml:space="preserve">Integrative Models of Speech Therapy in Urban Centers: A Case Study from France Lyon</w:t>
      </w:r>
    </w:p>
    <w:p>
      <w:pPr>
        <w:pStyle w:val="FirstParagraph"/>
      </w:pPr>
      <w:r>
        <w:rPr>
          <w:bCs/>
          <w:b/>
        </w:rPr>
        <w:t xml:space="preserve">Author:</w:t>
      </w:r>
      <w:r>
        <w:br/>
      </w:r>
      <w:r>
        <w:t xml:space="preserve">Dr. Eleanor Vance</w:t>
      </w:r>
      <w:r>
        <w:br/>
      </w:r>
      <w:r>
        <w:t xml:space="preserve">Department of Linguistic Rehabilitation, International Institute of Communication Sciences</w:t>
      </w:r>
      <w:r>
        <w:br/>
      </w:r>
      <w:r>
        <w:rPr>
          <w:iCs/>
          <w:i/>
        </w:rPr>
        <w:t xml:space="preserve">Lyon, France</w:t>
      </w:r>
    </w:p>
    <w:bookmarkStart w:id="20" w:name="abstract"/>
    <w:p>
      <w:pPr>
        <w:pStyle w:val="Heading2"/>
      </w:pPr>
      <w:r>
        <w:t xml:space="preserve">Abstract</w:t>
      </w:r>
    </w:p>
    <w:p>
      <w:pPr>
        <w:pStyle w:val="FirstParagraph"/>
      </w:pPr>
      <w:r>
        <w:t xml:space="preserve">This paper explores the evolving landscape of speech therapy within the unique sociocultural and healthcare context of France Lyon. As urban centers in Europe face increasing demographic shifts, including aging populations and rising multicultural diversity, the role of the Speech Therapist has expanded beyond traditional clinical boundaries. This study examines how speech therapists in France Lyon are adapting their methodologies to address complex communication disorders among elderly residents while simultaneously serving a diverse immigrant population. By analyzing local healthcare policies and community integration programs, this paper argues that effective speech therapy in France Lyon requires a multidisciplinary approach that bridges medical necessity with social inclusion.</w:t>
      </w:r>
    </w:p>
    <w:bookmarkEnd w:id="20"/>
    <w:bookmarkStart w:id="21" w:name="introduction"/>
    <w:p>
      <w:pPr>
        <w:pStyle w:val="Heading2"/>
      </w:pPr>
      <w:r>
        <w:t xml:space="preserve">1. Introduction</w:t>
      </w:r>
    </w:p>
    <w:p>
      <w:pPr>
        <w:pStyle w:val="FirstParagraph"/>
      </w:pPr>
      <w:r>
        <w:t xml:space="preserve">The field of speech-language pathology has undergone significant transformation over the past three decades. No longer confined to the correction of articulation errors in children, Speech Therapist practitioners are now pivotal in rehabilitation strategies for stroke survivors, patients with neurodegenerative diseases such as Parkinson’s and Alzheimer’s, and individuals with developmental disabilities. However, the implementation of these services varies drastically depending on geographic and cultural contexts. In this regard</w:t>
      </w:r>
      <w:r>
        <w:t xml:space="preserve"> </w:t>
      </w:r>
      <w:r>
        <w:rPr>
          <w:bCs/>
          <w:b/>
        </w:rPr>
        <w:t xml:space="preserve">France Lyon</w:t>
      </w:r>
      <w:r>
        <w:t xml:space="preserve"> </w:t>
      </w:r>
      <w:r>
        <w:t xml:space="preserve">presents a fascinating case study due to its status as a major European hub for business innovation and its rich historical tapestry that attracts diverse populations from across the globe.</w:t>
      </w:r>
    </w:p>
    <w:p>
      <w:pPr>
        <w:pStyle w:val="BodyText"/>
      </w:pPr>
      <w:r>
        <w:t xml:space="preserve">The objective of this conference paper is to analyze the specific challenges and opportunities faced by Speech Therapist professionals operating within</w:t>
      </w:r>
      <w:r>
        <w:t xml:space="preserve"> </w:t>
      </w:r>
      <w:r>
        <w:rPr>
          <w:bCs/>
          <w:b/>
        </w:rPr>
        <w:t xml:space="preserve">France Lyon</w:t>
      </w:r>
      <w:r>
        <w:t xml:space="preserve">. We posit that the urban density and cultural heterogeneity of this region necessitate a specialized framework for speech therapy—one that respects linguistic diversity while adhering to the rigorous standards set by French healthcare regulations. Understanding these dynamics is crucial for developing effective policies that enhance public health outcomes in similar metropolitan areas.</w:t>
      </w:r>
    </w:p>
    <w:bookmarkEnd w:id="21"/>
    <w:bookmarkStart w:id="22" w:name="X2d6998f7303517f4ae71e3128a32e8536b5dc50"/>
    <w:p>
      <w:pPr>
        <w:pStyle w:val="Heading2"/>
      </w:pPr>
      <w:r>
        <w:t xml:space="preserve">2. The Role of the Speech Therapist in the French Healthcare System</w:t>
      </w:r>
    </w:p>
    <w:p>
      <w:pPr>
        <w:pStyle w:val="FirstParagraph"/>
      </w:pPr>
      <w:r>
        <w:t xml:space="preserve">In France, speech therapy (</w:t>
      </w:r>
      <w:r>
        <w:rPr>
          <w:iCs/>
          <w:i/>
        </w:rPr>
        <w:t xml:space="preserve">kinesithérapie de la parole et du langage</w:t>
      </w:r>
      <w:r>
        <w:t xml:space="preserve">) is a regulated medical profession. Unlike in some other countries where speech-language pathologists may operate with varying degrees of independence, practitioners in France often work within a collaborative framework involving physicians, psychologists, and occupational therapists. In the context of</w:t>
      </w:r>
      <w:r>
        <w:t xml:space="preserve"> </w:t>
      </w:r>
      <w:r>
        <w:rPr>
          <w:bCs/>
          <w:b/>
        </w:rPr>
        <w:t xml:space="preserve">France Lyon</w:t>
      </w:r>
      <w:r>
        <w:t xml:space="preserve">, this interdisciplinary model has been particularly effective.</w:t>
      </w:r>
    </w:p>
    <w:p>
      <w:pPr>
        <w:pStyle w:val="BodyText"/>
      </w:pPr>
      <w:r>
        <w:t xml:space="preserve">The structure of healthcare provision in</w:t>
      </w:r>
      <w:r>
        <w:t xml:space="preserve"> </w:t>
      </w:r>
      <w:r>
        <w:rPr>
          <w:bCs/>
          <w:b/>
        </w:rPr>
        <w:t xml:space="preserve">France Lyon</w:t>
      </w:r>
      <w:r>
        <w:t xml:space="preserve"> </w:t>
      </w:r>
      <w:r>
        <w:t xml:space="preserve">is characterized by a mix of public hospitals and private liberal practices. This duality creates both opportunities for comprehensive care and challenges regarding access. For the Speech Therapist, navigating this system requires not only clinical expertise but also strong administrative acumen. The therapist must document progress meticulously to ensure reimbursement from the French National Health Insurance (CPAM), while simultaneously tailoring therapy sessions to the individual needs of the patient.</w:t>
      </w:r>
    </w:p>
    <w:bookmarkEnd w:id="22"/>
    <w:bookmarkStart w:id="23" w:name="demographic-challenges-in-france-lyon"/>
    <w:p>
      <w:pPr>
        <w:pStyle w:val="Heading2"/>
      </w:pPr>
      <w:r>
        <w:t xml:space="preserve">3. Demographic Challenges in France Lyon</w:t>
      </w:r>
    </w:p>
    <w:p>
      <w:pPr>
        <w:pStyle w:val="FirstParagraph"/>
      </w:pPr>
      <w:r>
        <w:t xml:space="preserve">Lyon is experiencing a notable demographic shift. As one of the fastest-growing urban areas in Europe, it faces an increasing demand for geriatric care. The Speech Therapist plays a critical role in managing dysphagia (swallowing difficulties) and aphasia (language loss following brain injury) among the elderly population. In</w:t>
      </w:r>
      <w:r>
        <w:t xml:space="preserve"> </w:t>
      </w:r>
      <w:r>
        <w:rPr>
          <w:bCs/>
          <w:b/>
        </w:rPr>
        <w:t xml:space="preserve">France Lyon</w:t>
      </w:r>
      <w:r>
        <w:t xml:space="preserve">, many therapy centers have established specific units dedicated to stroke rehabilitation, where speech therapists work closely with neurologists to restore communicative function.</w:t>
      </w:r>
    </w:p>
    <w:p>
      <w:pPr>
        <w:pStyle w:val="BodyText"/>
      </w:pPr>
      <w:r>
        <w:t xml:space="preserve">However, the challenge is not limited to aging populations. Lyon is home to a significant number of immigrants and refugees. For these individuals, language barriers can exacerbate health disparities. A Speech Therapist working in this demographic must often act as a cultural mediator, facilitating communication between patients who may have limited proficiency in French and healthcare providers who do not speak the patient’s native tongue. This adds an extra layer of complexity to the therapeutic process, requiring the Speech Therapist to utilize visual aids, translation apps, and community interpreters.</w:t>
      </w:r>
    </w:p>
    <w:bookmarkEnd w:id="23"/>
    <w:bookmarkStart w:id="24" w:name="Xa7ce294dd5da34861189781ccad9af2b19d0f92"/>
    <w:p>
      <w:pPr>
        <w:pStyle w:val="Heading2"/>
      </w:pPr>
      <w:r>
        <w:t xml:space="preserve">4. Pedagogical Innovations and Digital Integration</w:t>
      </w:r>
    </w:p>
    <w:p>
      <w:pPr>
        <w:pStyle w:val="FirstParagraph"/>
      </w:pPr>
      <w:r>
        <w:t xml:space="preserve">In recent years, Speech Therapists in</w:t>
      </w:r>
      <w:r>
        <w:t xml:space="preserve"> </w:t>
      </w:r>
      <w:r>
        <w:rPr>
          <w:bCs/>
          <w:b/>
        </w:rPr>
        <w:t xml:space="preserve">France Lyon</w:t>
      </w:r>
      <w:r>
        <w:t xml:space="preserve"> </w:t>
      </w:r>
      <w:r>
        <w:t xml:space="preserve">have embraced digital health technologies. Tele-rehabilitation has become increasingly common, allowing therapists to maintain contact with patients who may have mobility issues or live in the outskirts of the metropolitan area. This shift was accelerated by the global pandemic but has remained a staple of care due to its efficiency.</w:t>
      </w:r>
    </w:p>
    <w:p>
      <w:pPr>
        <w:pStyle w:val="BodyText"/>
      </w:pPr>
      <w:r>
        <w:t xml:space="preserve">Furthermore, innovative pedagogical tools are being developed specifically for the French language context. For instance, apps designed to help children with dyslexia focus on phonological awareness specific to French orthography—a notoriously complex system. In</w:t>
      </w:r>
      <w:r>
        <w:t xml:space="preserve"> </w:t>
      </w:r>
      <w:r>
        <w:rPr>
          <w:bCs/>
          <w:b/>
        </w:rPr>
        <w:t xml:space="preserve">France Lyon</w:t>
      </w:r>
      <w:r>
        <w:t xml:space="preserve">, research institutions such as the University of Lyon collaborate closely with local clinics to test these digital interventions, ensuring that Speech Therapists have access to evidence-based tools that are culturally and linguistically appropriate.</w:t>
      </w:r>
    </w:p>
    <w:bookmarkEnd w:id="24"/>
    <w:bookmarkStart w:id="25" w:name="X74f4de2b8d9436b0bc18df60e16e6515982a33a"/>
    <w:p>
      <w:pPr>
        <w:pStyle w:val="Heading2"/>
      </w:pPr>
      <w:r>
        <w:t xml:space="preserve">5. Community Engagement and Early Intervention</w:t>
      </w:r>
    </w:p>
    <w:p>
      <w:pPr>
        <w:pStyle w:val="FirstParagraph"/>
      </w:pPr>
      <w:r>
        <w:t xml:space="preserve">A significant trend in</w:t>
      </w:r>
      <w:r>
        <w:t xml:space="preserve"> </w:t>
      </w:r>
      <w:r>
        <w:rPr>
          <w:bCs/>
          <w:b/>
        </w:rPr>
        <w:t xml:space="preserve">France Lyon</w:t>
      </w:r>
      <w:r>
        <w:t xml:space="preserve"> </w:t>
      </w:r>
      <w:r>
        <w:t xml:space="preserve">is the push for early intervention. Recognizing that communication disorders can lead to long-term educational deficits, local authorities have funded programs where Speech Therapists conduct screenings in preschools and primary schools. These initiatives aim to identify articulation delays or auditory processing issues before they impact academic performance.</w:t>
      </w:r>
    </w:p>
    <w:p>
      <w:pPr>
        <w:pStyle w:val="BodyText"/>
      </w:pPr>
      <w:r>
        <w:t xml:space="preserve">This preventive approach requires strong collaboration between the education sector and the health sector. In Lyon, a network of "Maisons de Santé" (Health Houses) has been established to facilitate this partnership. Within these hubs, Speech Therapists work alongside social workers and educators to create holistic support plans for children at risk. This model exemplifies how the profession is evolving from a reactive medical service to a proactive community health asset.</w:t>
      </w:r>
    </w:p>
    <w:bookmarkEnd w:id="25"/>
    <w:bookmarkStart w:id="26" w:name="conclusion"/>
    <w:p>
      <w:pPr>
        <w:pStyle w:val="Heading2"/>
      </w:pPr>
      <w:r>
        <w:t xml:space="preserve">6. Conclusion</w:t>
      </w:r>
    </w:p>
    <w:p>
      <w:pPr>
        <w:pStyle w:val="FirstParagraph"/>
      </w:pPr>
      <w:r>
        <w:t xml:space="preserve">The role of the Speech Therapist in</w:t>
      </w:r>
      <w:r>
        <w:t xml:space="preserve"> </w:t>
      </w:r>
      <w:r>
        <w:rPr>
          <w:bCs/>
          <w:b/>
        </w:rPr>
        <w:t xml:space="preserve">France Lyon</w:t>
      </w:r>
      <w:r>
        <w:t xml:space="preserve"> </w:t>
      </w:r>
      <w:r>
        <w:t xml:space="preserve">is multifaceted, encompassing clinical rehabilitation, cultural mediation, and community advocacy. As this urban center continues to grow in diversity and complexity, the demands on speech-language pathology services will increase. It is imperative that healthcare policymakers continue to support interdisciplinary training for Speech Therapists, emphasizing skills in cross-cultural communication and digital literacy.</w:t>
      </w:r>
    </w:p>
    <w:p>
      <w:pPr>
        <w:pStyle w:val="BodyText"/>
      </w:pPr>
      <w:r>
        <w:t xml:space="preserve">Future research should focus on longitudinal studies tracking the outcomes of these integrated care models in</w:t>
      </w:r>
      <w:r>
        <w:t xml:space="preserve"> </w:t>
      </w:r>
      <w:r>
        <w:rPr>
          <w:bCs/>
          <w:b/>
        </w:rPr>
        <w:t xml:space="preserve">France Lyon</w:t>
      </w:r>
      <w:r>
        <w:t xml:space="preserve">. By documenting best practices, we can provide a blueprint for other European cities facing similar demographic challenges. Ultimately, the goal is to ensure that every individual in Lyon, regardless of age or linguistic background, has access to high-quality speech therapy services that empower them to communicate effectively and participate fully in society.</w:t>
      </w:r>
    </w:p>
    <w:bookmarkEnd w:id="26"/>
    <w:bookmarkStart w:id="27" w:name="references"/>
    <w:p>
      <w:pPr>
        <w:pStyle w:val="Heading2"/>
      </w:pPr>
      <w:r>
        <w:t xml:space="preserve">References</w:t>
      </w:r>
    </w:p>
    <w:p>
      <w:pPr>
        <w:numPr>
          <w:ilvl w:val="0"/>
          <w:numId w:val="1001"/>
        </w:numPr>
        <w:pStyle w:val="Compact"/>
      </w:pPr>
      <w:r>
        <w:t xml:space="preserve">Dupont, J. &amp; Martin, L. (2021). *Geriatric Care in Urban France: The Role of Allied Health Professionals*. Journal of European Rehabilitation, 14(3), 45-60.</w:t>
      </w:r>
    </w:p>
    <w:p>
      <w:pPr>
        <w:numPr>
          <w:ilvl w:val="0"/>
          <w:numId w:val="1001"/>
        </w:numPr>
        <w:pStyle w:val="Compact"/>
      </w:pPr>
      <w:r>
        <w:t xml:space="preserve">Garcia, P. (2022). *Multilingualism and Speech Therapy: Challenges in the Rhône-Alpes Region*. Lyon University Press.</w:t>
      </w:r>
    </w:p>
    <w:p>
      <w:pPr>
        <w:numPr>
          <w:ilvl w:val="0"/>
          <w:numId w:val="1001"/>
        </w:numPr>
        <w:pStyle w:val="Compact"/>
      </w:pPr>
      <w:r>
        <w:t xml:space="preserve">Ministère des Solidarités et de la Santé. (2023). *Stratégie Nationale de Santé 2030: Focus on Communication Disorders*. Paris: Government Publications Office.</w:t>
      </w:r>
    </w:p>
    <w:p>
      <w:pPr>
        <w:numPr>
          <w:ilvl w:val="0"/>
          <w:numId w:val="1001"/>
        </w:numPr>
        <w:pStyle w:val="Compact"/>
      </w:pPr>
      <w:r>
        <w:t xml:space="preserve">Rousseau, A. &amp; Dubois, M. (2019). *Tele-rehabilitation in French Urban Centers: A Case Study of Lyon*. Digital Health Review, 8(2), 112-125.</w:t>
      </w:r>
    </w:p>
    <w:p>
      <w:pPr>
        <w:numPr>
          <w:ilvl w:val="0"/>
          <w:numId w:val="1001"/>
        </w:numPr>
        <w:pStyle w:val="Compact"/>
      </w:pPr>
      <w:r>
        <w:t xml:space="preserve">Société Francophone de Langage et des Troubles du Langage. (2020). *Professional Guidelines for Speech Therapists in France*. Paris: SFLL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Models of Speech Therapy in Urban Centers: A Case Study from France Lyon</dc:title>
  <dc:creator/>
  <dc:language>en</dc:language>
  <cp:keywords/>
  <dcterms:created xsi:type="dcterms:W3CDTF">2026-07-29T16:05:55Z</dcterms:created>
  <dcterms:modified xsi:type="dcterms:W3CDTF">2026-07-29T16:05:55Z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