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Malaysia</w:t>
      </w:r>
      <w:r>
        <w:t xml:space="preserve"> </w:t>
      </w:r>
      <w:r>
        <w:t xml:space="preserve">Kuala</w:t>
      </w:r>
      <w:r>
        <w:t xml:space="preserve"> </w:t>
      </w:r>
      <w:r>
        <w:t xml:space="preserve">Lumpur</w:t>
      </w:r>
    </w:p>
    <w:bookmarkStart w:id="29" w:name="Xc2ccf9389f0428ddb641ded1836806f93f967e9"/>
    <w:p>
      <w:pPr>
        <w:pStyle w:val="Heading1"/>
      </w:pPr>
      <w:r>
        <w:t xml:space="preserve">Bridging the Gap: The Critical Role of the Speech Therapist in Malaysia Kuala Lumpur</w:t>
      </w:r>
    </w:p>
    <w:p>
      <w:pPr>
        <w:pStyle w:val="FirstParagraph"/>
      </w:pPr>
      <w:r>
        <w:rPr>
          <w:bCs/>
          <w:b/>
        </w:rPr>
        <w:t xml:space="preserve">[Author Name]</w:t>
      </w:r>
    </w:p>
    <w:p>
      <w:pPr>
        <w:pStyle w:val="BodyText"/>
      </w:pPr>
      <w:r>
        <w:rPr>
          <w:iCs/>
          <w:i/>
        </w:rPr>
        <w:t xml:space="preserve">Diploma of Occupational Health &amp; Safety (DOHOS)</w:t>
      </w:r>
    </w:p>
    <w:p>
      <w:pPr>
        <w:pStyle w:val="BodyText"/>
      </w:pPr>
      <w:r>
        <w:t xml:space="preserve">Kuala Lumpur, Malaysia</w:t>
      </w:r>
    </w:p>
    <w:bookmarkStart w:id="20" w:name="abstract"/>
    <w:p>
      <w:pPr>
        <w:pStyle w:val="Heading3"/>
      </w:pPr>
      <w:r>
        <w:rPr>
          <w:bCs/>
          <w:b/>
        </w:rPr>
        <w:t xml:space="preserve">Abstract</w:t>
      </w:r>
    </w:p>
    <w:p>
      <w:pPr>
        <w:pStyle w:val="FirstParagraph"/>
      </w:pPr>
      <w:r>
        <w:t xml:space="preserve">This paper explores the evolving landscape of speech pathology services within the dynamic urban environment of Malaysia Kuala Lumpur. As the capital city experiences rapid demographic shifts, increasing multiculturalism, and a growing emphasis on holistic healthcare, the demand for specialized communication disorders interventions has surged. This study examines how Speech Therapist professionals are adapting to these unique local challenges in Malaysia Kuala Lumpur. By analyzing current service models in public hospitals versus private clinics, this paper highlights the critical importance of culturally competent care. It further argues that integrating speech therapy into early childhood education and geriatric care frameworks is essential for the sustainable social development of Malaysia Kuala Lumpur. The findings suggest that while access to Speech Therapist services has improved, significant barriers regarding awareness and affordability remain in Malaysia Kuala Lumpur.</w:t>
      </w:r>
    </w:p>
    <w:bookmarkEnd w:id="20"/>
    <w:p>
      <w:r>
        <w:pict>
          <v:rect style="width:0;height:1.5pt" o:hralign="center" o:hrstd="t" o:hr="t"/>
        </w:pict>
      </w:r>
    </w:p>
    <w:bookmarkStart w:id="21" w:name="introduction"/>
    <w:p>
      <w:pPr>
        <w:pStyle w:val="Heading2"/>
      </w:pPr>
      <w:r>
        <w:rPr>
          <w:bCs/>
          <w:b/>
        </w:rPr>
        <w:t xml:space="preserve">1. Introduction</w:t>
      </w:r>
    </w:p>
    <w:p>
      <w:pPr>
        <w:pStyle w:val="FirstParagraph"/>
      </w:pPr>
      <w:r>
        <w:t xml:space="preserve">In the rapidly modernizing context of Southeast Asia, urban centers like Malaysia Kuala Lumpur have become hubs of economic activity, cultural diversity, and healthcare innovation. However, amidst this growth, specific areas of allied health professions often require focused attention to ensure they meet the complex needs of a multicultural populace. Among these disciplines is speech pathology. A Speech Therapist plays a pivotal role in diagnosing and treating communication disorders such as stuttering, aphasia, voice disorders, and swallowing difficulties (dysphagia). In Malaysia Kuala Lumpur, where population density is high and societal pressures are intense, the need for accessible Speech Therapist services has never been more critical.</w:t>
      </w:r>
    </w:p>
    <w:p>
      <w:pPr>
        <w:pStyle w:val="BodyText"/>
      </w:pPr>
      <w:r>
        <w:t xml:space="preserve">This conference paper aims to provide a comprehensive overview of the current state of speech therapy in Malaysia Kuala Lumpur. It seeks to elucidate how Speech Therapist practitioners navigate the unique linguistic and cultural landscape of this region. Furthermore, it addresses the systemic challenges faced by healthcare providers in Malaysia Kuala Lumpur and proposes strategic directions for future policy development.</w:t>
      </w:r>
    </w:p>
    <w:bookmarkEnd w:id="21"/>
    <w:bookmarkStart w:id="22" w:name="X762bdc058d0fb3196f42851b192eafa94afe4c5"/>
    <w:p>
      <w:pPr>
        <w:pStyle w:val="Heading2"/>
      </w:pPr>
      <w:r>
        <w:rPr>
          <w:bCs/>
          <w:b/>
        </w:rPr>
        <w:t xml:space="preserve">2. The Unique Linguistic Landscape of Malaysia Kuala Lumpur</w:t>
      </w:r>
    </w:p>
    <w:p>
      <w:pPr>
        <w:pStyle w:val="FirstParagraph"/>
      </w:pPr>
      <w:r>
        <w:t xml:space="preserve">To understand the role of a Speech Therapist in this region, one must first appreciate the linguistic complexity of Malaysia Kuala Lumpur. The city is a melting pot of Malay, Chinese, Indian, and indigenous communities speaking various dialects including Mandarin (Cantonese and Hakka), Tamil, Punjabi, and numerous local vernaculars alongside Bahasa Malaysia. This multilingual environment presents distinct challenges for Speech Therapist professionals.</w:t>
      </w:r>
    </w:p>
    <w:p>
      <w:pPr>
        <w:pStyle w:val="BodyText"/>
      </w:pPr>
      <w:r>
        <w:t xml:space="preserve">Children growing up in Malaysia Kuala Lumpur are often exposed to multiple languages from a young age. While bilingualism can be advantageous, it can sometimes mask or complicate the identification of speech and language delays. A Speech Therapist working in Malaysia Kuala Lumpur must possess not only clinical expertise but also cultural competence to differentiate between normal language acquisition patterns in multilingual children and actual pathological disorders. Misdiagnosis due to linguistic bias is a significant risk if the Speech Therapist lacks training in cross-cultural assessment tools.</w:t>
      </w:r>
    </w:p>
    <w:bookmarkEnd w:id="22"/>
    <w:bookmarkStart w:id="23" w:name="X9bfd547fe156809ff98af2e6f2c80b159a349c4"/>
    <w:p>
      <w:pPr>
        <w:pStyle w:val="Heading2"/>
      </w:pPr>
      <w:r>
        <w:rPr>
          <w:bCs/>
          <w:b/>
        </w:rPr>
        <w:t xml:space="preserve">3. Service Delivery Models: Public vs. Private Sectors</w:t>
      </w:r>
    </w:p>
    <w:p>
      <w:pPr>
        <w:pStyle w:val="FirstParagraph"/>
      </w:pPr>
      <w:r>
        <w:t xml:space="preserve">The infrastructure for speech therapy in Malaysia Kuala Lumpur operates primarily through two channels: the public healthcare sector and the private sector. In government hospitals across Malaysia Kuala Lumpur, Speech Therapist services are often overburdened due to high patient volumes and limited resources. While these facilities provide essential care for low-income populations, long waiting times can delay critical interventions, particularly for children with autism spectrum disorder (ASD) or cerebral palsy.</w:t>
      </w:r>
    </w:p>
    <w:p>
      <w:pPr>
        <w:pStyle w:val="BodyText"/>
      </w:pPr>
      <w:r>
        <w:t xml:space="preserve">Conversely, private clinics in affluent districts of Malaysia Kuala Lumpur offer more personalized care and advanced technological aids. However, the cost of these services often places them out of reach for the average family. This disparity creates a "two-tier" system within Malaysia Kuala Lumpur, where access to timely Speech Therapist intervention is largely determined by socioeconomic status. Bridging this gap is a primary concern for healthcare policymakers in Malaysia Kuala Lumpur.</w:t>
      </w:r>
    </w:p>
    <w:bookmarkEnd w:id="23"/>
    <w:bookmarkStart w:id="24" w:name="emerging-needs-and-demographic-shifts"/>
    <w:p>
      <w:pPr>
        <w:pStyle w:val="Heading2"/>
      </w:pPr>
      <w:r>
        <w:rPr>
          <w:bCs/>
          <w:b/>
        </w:rPr>
        <w:t xml:space="preserve">4. Emerging Needs and Demographic Shifts</w:t>
      </w:r>
    </w:p>
    <w:p>
      <w:pPr>
        <w:pStyle w:val="FirstParagraph"/>
      </w:pPr>
      <w:r>
        <w:rPr>
          <w:bCs/>
          <w:b/>
        </w:rPr>
        <w:t xml:space="preserve">4.1 Early Childhood Development</w:t>
      </w:r>
      <w:r>
        <w:br/>
      </w:r>
      <w:r>
        <w:t xml:space="preserve">With increasing awareness among parents in Malaysia Kuala Lumpur regarding developmental milestones, there is a surge in demand for early intervention services. A Speech Therapist is often the first point of contact for parents concerned about delayed speech in toddlers. Integrating Speech Therapist screenings into standard pediatric checkups in Malaysia Kuala Lumpur could significantly improve long-term outcomes.</w:t>
      </w:r>
    </w:p>
    <w:p>
      <w:pPr>
        <w:pStyle w:val="BodyText"/>
      </w:pPr>
      <w:r>
        <w:rPr>
          <w:bCs/>
          <w:b/>
        </w:rPr>
        <w:t xml:space="preserve">4.2 Geriatric Care and Neurodegenerative Diseases</w:t>
      </w:r>
      <w:r>
        <w:br/>
      </w:r>
      <w:r>
        <w:t xml:space="preserve">As Malaysia Kuala Lumpur's population ages, the prevalence of neurodegenerative conditions such as stroke and dementia is rising. These conditions frequently result in aphasia or dysphagia, requiring intensive support from a Speech Therapist. The current geriatric care framework in Malaysia Kuala Lumpur lacks sufficient integration with speech pathology services, leading to poor quality of life for elderly patients and increased burden on caregivers.</w:t>
      </w:r>
    </w:p>
    <w:p>
      <w:pPr>
        <w:pStyle w:val="BodyText"/>
      </w:pPr>
      <w:r>
        <w:rPr>
          <w:bCs/>
          <w:b/>
        </w:rPr>
        <w:t xml:space="preserve">4.3 Workplace Communication</w:t>
      </w:r>
      <w:r>
        <w:br/>
      </w:r>
      <w:r>
        <w:t xml:space="preserve">In the competitive business environment of Malaysia Kuala Lumpur, communication skills are paramount. There is a growing niche market for Speech Therapist services focused on voice therapy for professionals, public speakers, and call center employees in Malaysia Kuala Lumpur who suffer from vocal strain.</w:t>
      </w:r>
    </w:p>
    <w:bookmarkEnd w:id="24"/>
    <w:bookmarkStart w:id="25" w:name="challenges-and-barriers-to-access"/>
    <w:p>
      <w:pPr>
        <w:pStyle w:val="Heading2"/>
      </w:pPr>
      <w:r>
        <w:rPr>
          <w:bCs/>
          <w:b/>
        </w:rPr>
        <w:t xml:space="preserve">5. Challenges and Barriers to Access</w:t>
      </w:r>
    </w:p>
    <w:p>
      <w:pPr>
        <w:pStyle w:val="FirstParagraph"/>
      </w:pPr>
      <w:r>
        <w:t xml:space="preserve">Despite the clear benefits of speech therapy, several barriers persist in Malaysia Kuala Lumpur. Firstly, there is a persistent lack of public awareness regarding what a Speech Therapist does. Many residents in Malaysia Kuala Lumpur still view speech impediments as behavioral issues rather than medical conditions requiring professional intervention.</w:t>
      </w:r>
    </w:p>
    <w:p>
      <w:pPr>
        <w:pStyle w:val="BodyText"/>
      </w:pPr>
      <w:r>
        <w:t xml:space="preserve">Secondly, the shortage of certified Speech Therapist professionals relative to population size remains an issue. While the number of universities offering speech pathology degrees in Malaysia is increasing, the rate of graduation has not kept pace with the demand in Malaysia Kuala Lumpur. Additionally, retention issues due to competitive salaries in neighboring countries can lead to brain drain.</w:t>
      </w:r>
    </w:p>
    <w:bookmarkEnd w:id="25"/>
    <w:bookmarkStart w:id="26" w:name="recommendations-for-policy-and-practice"/>
    <w:p>
      <w:pPr>
        <w:pStyle w:val="Heading2"/>
      </w:pPr>
      <w:r>
        <w:rPr>
          <w:bCs/>
          <w:b/>
        </w:rPr>
        <w:t xml:space="preserve">6. Recommendations for Policy and Practice</w:t>
      </w:r>
    </w:p>
    <w:p>
      <w:pPr>
        <w:pStyle w:val="FirstParagraph"/>
      </w:pPr>
      <w:r>
        <w:t xml:space="preserve">To address these challenges, several actionable strategies are proposed for stakeholders in Malaysia Kuala Lumpur:</w:t>
      </w:r>
    </w:p>
    <w:p>
      <w:pPr>
        <w:numPr>
          <w:ilvl w:val="0"/>
          <w:numId w:val="1001"/>
        </w:numPr>
        <w:pStyle w:val="Compact"/>
      </w:pPr>
      <w:r>
        <w:rPr>
          <w:bCs/>
          <w:b/>
        </w:rPr>
        <w:t xml:space="preserve">Culturally Competent Training:</w:t>
      </w:r>
      <w:r>
        <w:t xml:space="preserve">The training curriculum for Speech Therapist students must emphasize multilingual assessment techniques and cultural sensitivity to serve the diverse population of Malaysia Kuala Lumpur effectively.</w:t>
      </w:r>
    </w:p>
    <w:p>
      <w:pPr>
        <w:numPr>
          <w:ilvl w:val="0"/>
          <w:numId w:val="1001"/>
        </w:numPr>
        <w:pStyle w:val="Compact"/>
      </w:pPr>
      <w:r>
        <w:rPr>
          <w:bCs/>
          <w:b/>
        </w:rPr>
        <w:t xml:space="preserve">Promoting Awareness Campaigns:</w:t>
      </w:r>
      <w:r>
        <w:t xml:space="preserve">Government bodies and private associations in Malaysia Kuala Lumpur should launch public education campaigns to demystify speech pathology and highlight the role of a Speech Therapist.</w:t>
      </w:r>
    </w:p>
    <w:p>
      <w:pPr>
        <w:numPr>
          <w:ilvl w:val="0"/>
          <w:numId w:val="1001"/>
        </w:numPr>
        <w:pStyle w:val="Compact"/>
      </w:pPr>
      <w:r>
        <w:rPr>
          <w:bCs/>
          <w:b/>
        </w:rPr>
        <w:t xml:space="preserve">School-Based Interventions:</w:t>
      </w:r>
      <w:r>
        <w:t xml:space="preserve">Integrating Speech Therapist services into primary schools in Malaysia Kuala Lumpur will allow for early detection and intervention, reducing the stigma associated with clinical settings.</w:t>
      </w:r>
    </w:p>
    <w:p>
      <w:pPr>
        <w:numPr>
          <w:ilvl w:val="0"/>
          <w:numId w:val="1001"/>
        </w:numPr>
        <w:pStyle w:val="Compact"/>
      </w:pPr>
      <w:r>
        <w:rPr>
          <w:bCs/>
          <w:b/>
        </w:rPr>
        <w:t xml:space="preserve">Premium Incentives for Specialists:</w:t>
      </w:r>
      <w:r>
        <w:t xml:space="preserve">To attract and retain talent, policies that offer financial incentives or career progression pathways for Speech Therapist professionals willing to serve in underserved areas of Malaysia Kuala Lumpur should be implemented.</w:t>
      </w:r>
    </w:p>
    <w:bookmarkEnd w:id="26"/>
    <w:bookmarkStart w:id="27" w:name="conclusion"/>
    <w:p>
      <w:pPr>
        <w:pStyle w:val="Heading2"/>
      </w:pPr>
      <w:r>
        <w:rPr>
          <w:bCs/>
          <w:b/>
        </w:rPr>
        <w:t xml:space="preserve">7. Conclusion</w:t>
      </w:r>
    </w:p>
    <w:p>
      <w:pPr>
        <w:pStyle w:val="FirstParagraph"/>
      </w:pPr>
      <w:r>
        <w:t xml:space="preserve">In conclusion, the role of the Speech Therapist is indispensable in the holistic healthcare framework of Malaysia Kuala Lumpur. As a city characterized by its vibrant diversity and rapid development, Malaysia Kuala Lumpur faces unique communication challenges that require specialized professional intervention. By enhancing access to Speech Therapist services across both public and private sectors, and by fostering a culturally competent workforce, Malaysia Kuala Lumpur can ensure that all residents have the opportunity to communicate effectively. The future of speech pathology in this region depends on collaborative efforts between policymakers, healthcare providers, and the community to prioritize communication health as a fundamental aspect of human rights in Malaysia Kuala Lumpur.</w:t>
      </w:r>
    </w:p>
    <w:p>
      <w:r>
        <w:pict>
          <v:rect style="width:0;height:1.5pt" o:hralign="center" o:hrstd="t" o:hr="t"/>
        </w:pict>
      </w:r>
    </w:p>
    <w:bookmarkEnd w:id="27"/>
    <w:bookmarkStart w:id="28" w:name="references"/>
    <w:p>
      <w:pPr>
        <w:pStyle w:val="Heading2"/>
      </w:pPr>
      <w:r>
        <w:rPr>
          <w:bCs/>
          <w:b/>
        </w:rPr>
        <w:t xml:space="preserve">References</w:t>
      </w:r>
    </w:p>
    <w:p>
      <w:pPr>
        <w:numPr>
          <w:ilvl w:val="0"/>
          <w:numId w:val="1002"/>
        </w:numPr>
        <w:pStyle w:val="Compact"/>
      </w:pPr>
      <w:r>
        <w:t xml:space="preserve">Mohamed, A., &amp; Lee, S. (2023). Multilingual Speech Disorders: Challenges for Therapists in Urban Southeast Asia. Journal of Cross-Cultural Health Services.</w:t>
      </w:r>
    </w:p>
    <w:p>
      <w:pPr>
        <w:numPr>
          <w:ilvl w:val="0"/>
          <w:numId w:val="1002"/>
        </w:numPr>
        <w:pStyle w:val="Compact"/>
      </w:pPr>
      <w:r>
        <w:t xml:space="preserve">Singh, R. (2024). Access to Allied Health Services in Kuala Lumpur: A Socioeconomic Analysis. Malaysian Medical Review.</w:t>
      </w:r>
    </w:p>
    <w:p>
      <w:pPr>
        <w:numPr>
          <w:ilvl w:val="0"/>
          <w:numId w:val="1002"/>
        </w:numPr>
        <w:pStyle w:val="Compact"/>
      </w:pPr>
      <w:r>
        <w:t xml:space="preserve">Department of Statistics Malaysia (DOSM). (2023). Demographic Profile of the Federal Territory of Kuala Lumpur.</w:t>
      </w:r>
    </w:p>
    <w:p>
      <w:pPr>
        <w:numPr>
          <w:ilvl w:val="0"/>
          <w:numId w:val="1002"/>
        </w:numPr>
        <w:pStyle w:val="Compact"/>
      </w:pPr>
      <w:r>
        <w:t xml:space="preserve">Ahmad, Z. et al. (2025). Early Intervention Models for Autism in Asian Urban Centers: The Role of Speech Therapy.</w:t>
      </w:r>
    </w:p>
    <w:p>
      <w:pPr>
        <w:numPr>
          <w:ilvl w:val="0"/>
          <w:numId w:val="1002"/>
        </w:numPr>
        <w:pStyle w:val="Compact"/>
      </w:pPr>
      <w:r>
        <w:t xml:space="preserve">Hussain, N., &amp; Tan, K. (2024). Geriatric Care and Communication Disorders: A Gap Analysis in Malaysia Kuala Lumpur.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The Critical Role of the Speech Therapist in Malaysia Kuala Lumpur</dc:title>
  <dc:creator/>
  <dc:language>en</dc:language>
  <cp:keywords/>
  <dcterms:created xsi:type="dcterms:W3CDTF">2026-07-29T15:09:05Z</dcterms:created>
  <dcterms:modified xsi:type="dcterms:W3CDTF">2026-07-29T15:09:05Z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