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Linguistic</w:t>
      </w:r>
      <w:r>
        <w:t xml:space="preserve"> </w:t>
      </w:r>
      <w:r>
        <w:t xml:space="preserve">Diversity</w:t>
      </w:r>
      <w:r>
        <w:t xml:space="preserve"> </w:t>
      </w:r>
      <w:r>
        <w:t xml:space="preserve">and</w:t>
      </w:r>
      <w:r>
        <w:t xml:space="preserve"> </w:t>
      </w:r>
      <w:r>
        <w:t xml:space="preserve">Clinical</w:t>
      </w:r>
      <w:r>
        <w:t xml:space="preserve"> </w:t>
      </w:r>
      <w:r>
        <w:t xml:space="preserve">Excellence</w:t>
      </w:r>
    </w:p>
    <w:bookmarkStart w:id="29" w:name="X1968b0e2acfe9e0edeb3872169d1437467cadcc"/>
    <w:p>
      <w:pPr>
        <w:pStyle w:val="Heading1"/>
      </w:pPr>
      <w:r>
        <w:t xml:space="preserve">The Role and Integration of the Speech Therapist in Peru Lima: Bridging Linguistic Diversity and Clinical Excellence</w:t>
      </w:r>
    </w:p>
    <w:p>
      <w:pPr>
        <w:pStyle w:val="FirstParagraph"/>
      </w:pPr>
      <w:r>
        <w:rPr>
          <w:iCs/>
          <w:i/>
          <w:bCs/>
          <w:b/>
        </w:rPr>
        <w:t xml:space="preserve">A Conference Paper Presented at the International Symposium on Multilingual Healthcare Practices</w:t>
      </w:r>
    </w:p>
    <w:p>
      <w:pPr>
        <w:pStyle w:val="BodyText"/>
      </w:pPr>
      <w:r>
        <w:t xml:space="preserve">Author: [Name Redacted for Review]</w:t>
      </w:r>
    </w:p>
    <w:p>
      <w:pPr>
        <w:pStyle w:val="BodyText"/>
      </w:pPr>
      <w:r>
        <w:br/>
      </w:r>
    </w:p>
    <w:bookmarkStart w:id="20" w:name="abstract"/>
    <w:p>
      <w:pPr>
        <w:pStyle w:val="Heading2"/>
      </w:pPr>
      <w:r>
        <w:t xml:space="preserve">Abstract</w:t>
      </w:r>
    </w:p>
    <w:p>
      <w:pPr>
        <w:pStyle w:val="FirstParagraph"/>
      </w:pPr>
      <w:r>
        <w:t xml:space="preserve">The profession of the Speech Therapist is undergoing a paradigm shift globally, moving from a purely medical-model approach to a holistic, sociolinguistic model. This paper examines the specific challenges and opportunities facing Speech Therapists in Peru Lima. As the capital city serves as both an economic hub and a melting pot for internal migration from rural Andean and Amazonian regions, the linguistic landscape is complex. This document analyzes the current state of speech-language pathology in Peru Lima, focusing on bilingualism (Spanish-Quechua/Aymara/Indigenous languages), accessibility in public health systems, and the necessity for culturally responsive clinical practices. The findings suggest that integrating indigenous communicative norms into standard Speech Therapist protocols significantly improves therapeutic outcomes for children and adults seeking rehabilitation services.</w:t>
      </w:r>
    </w:p>
    <w:bookmarkEnd w:id="20"/>
    <w:bookmarkStart w:id="21" w:name="introduction"/>
    <w:p>
      <w:pPr>
        <w:pStyle w:val="Heading2"/>
      </w:pPr>
      <w:r>
        <w:t xml:space="preserve">1. Introduction</w:t>
      </w:r>
    </w:p>
    <w:p>
      <w:pPr>
        <w:pStyle w:val="FirstParagraph"/>
      </w:pPr>
      <w:r>
        <w:t xml:space="preserve">In recent decades, the field of communication sciences has expanded its scope beyond the remediation of isolated disorders to address the broader context of human interaction. Central to this expansion is the Speech Therapist, a professional tasked with assessing, diagnosing, and treating speech, language, voice, swallowing, and cognitive-communication disorders. However,the efficacy of any clinical intervention is heavily dependent on cultural and linguistic context.</w:t>
      </w:r>
    </w:p>
    <w:p>
      <w:pPr>
        <w:pStyle w:val="BodyText"/>
      </w:pPr>
      <w:r>
        <w:t xml:space="preserve">Peru Lima presents a unique case study for this intersection. As the capital city of Peru,Lima has experienced rapid urbanization over the last thirty years. This demographic shift has resulted in a population where Standard Spanish coexists with Quechua, Aymara, and various Amazonian languages. For the Speech Therapist operating within this environment, it is not sufficient to be fluent in Spanish; one must also possess cultural competence regarding the communicative styles of diverse Peruvian populations.</w:t>
      </w:r>
    </w:p>
    <w:bookmarkEnd w:id="21"/>
    <w:bookmarkStart w:id="22" w:name="the-linguistic-landscape-of-peru-lima"/>
    <w:p>
      <w:pPr>
        <w:pStyle w:val="Heading2"/>
      </w:pPr>
      <w:r>
        <w:t xml:space="preserve">2. The Linguistic Landscape of Peru Lima</w:t>
      </w:r>
    </w:p>
    <w:p>
      <w:pPr>
        <w:pStyle w:val="FirstParagraph"/>
      </w:pPr>
      <w:r>
        <w:t xml:space="preserve">To understand the role of the Speech Therapist in Peru Lima,one must first appreciate the linguistic diversity inherent to its patient base. While Spanish is the dominant language of instruction and administration,Lima is home to a significant number of bilingual or multilingual individuals. Many families migrate from rural highlands (sierra) or jungle regions (selva), bringing with them indigenous languages that may have distinct phonological, syntactic, and pragmatic structures compared to Standard Spanish.</w:t>
      </w:r>
    </w:p>
    <w:p>
      <w:pPr>
        <w:pStyle w:val="BodyText"/>
      </w:pPr>
      <w:r>
        <w:t xml:space="preserve">A critical challenge for the Speech Therapist is distinguishing between a true speech-language disorder and a difference in language pattern. In Peru Lima, misdiagnosis is a prevalent risk. A child speaking Quechua-influenced Spanish may be incorrectly labeled as having aphasia or articulation disorders if the Speech Therapist lacks training in bilingual assessment tools. This highlights the urgent need for localized diagnostic criteria that respect linguistic variation while identifying pathology.</w:t>
      </w:r>
    </w:p>
    <w:bookmarkEnd w:id="22"/>
    <w:bookmarkStart w:id="23" w:name="Xfbba9fb29ab4da96259ebcc97b9422719e4f5c2"/>
    <w:p>
      <w:pPr>
        <w:pStyle w:val="Heading2"/>
      </w:pPr>
      <w:r>
        <w:t xml:space="preserve">3. Challenges Facing Speech Therapists in Public Health Settings</w:t>
      </w:r>
    </w:p>
    <w:p>
      <w:pPr>
        <w:pStyle w:val="FirstParagraph"/>
      </w:pPr>
      <w:r>
        <w:t xml:space="preserve">The public health infrastructure in Peru Lima faces resource constraints that directly impact the delivery of care by Speech Therapists. Many hospitals and community centers lack standardized assessment instruments that are normed for Peruvian children, particularly those from marginalized communities. Consequently, Speech Therapists often rely on imported tests from Europe or North America, which may not accurately reflect the linguistic development of a Lima-based child.</w:t>
      </w:r>
    </w:p>
    <w:p>
      <w:pPr>
        <w:pStyle w:val="BodyText"/>
      </w:pPr>
      <w:r>
        <w:t xml:space="preserve">Furthermore,the shortage of specialized professionals is acute in peripheral districts such as Villa El Salvador and Comas. The concentration of Speech Therapist services in the central and upper-class areas exacerbates health inequities. Addressing this disparity requires not only an increase in the number of graduates from university programs but also policy interventions that incentivize rural and peri-urban service provision.</w:t>
      </w:r>
    </w:p>
    <w:bookmarkEnd w:id="23"/>
    <w:bookmarkStart w:id="24" w:name="culturally-responsive-interventions"/>
    <w:p>
      <w:pPr>
        <w:pStyle w:val="Heading2"/>
      </w:pPr>
      <w:r>
        <w:t xml:space="preserve">4. Culturally Responsive Interventions</w:t>
      </w:r>
    </w:p>
    <w:p>
      <w:pPr>
        <w:pStyle w:val="FirstParagraph"/>
      </w:pPr>
      <w:r>
        <w:t xml:space="preserve">The modern Speech Therapist must adopt a culturally responsive approach to therapy. This involves integrating cultural narratives, songs, and folklore into therapeutic activities to enhance engagement and retention. In Peru Lima, where oral tradition is strong among indigenous communities,the use of storytelling can be a powerful tool for language development.</w:t>
      </w:r>
    </w:p>
    <w:p>
      <w:pPr>
        <w:pStyle w:val="BodyText"/>
      </w:pPr>
      <w:r>
        <w:t xml:space="preserve">For instance,a Speech Therapist working with a Quechua-speaking family in Lima might utilize traditional Andean myths to practice narrative sequencing or vocabulary building. This method not only validates the family's heritage but also creates a comfortable environment where communication barriers are lowered. Research indicates that such inclusive practices lead to higher adherence rates and more sustainable progress for patients.</w:t>
      </w:r>
    </w:p>
    <w:p>
      <w:pPr>
        <w:pStyle w:val="BodyText"/>
      </w:pPr>
      <w:r>
        <w:t xml:space="preserve">Additionally,the role of the Speech Therapist extends to family education. In many Peruvian households, extended families play a significant role in child-rearing. Therefore, interventions must include grandparents and siblings, ensuring that communication strategies are reinforced across all levels of the household.</w:t>
      </w:r>
    </w:p>
    <w:bookmarkEnd w:id="24"/>
    <w:bookmarkStart w:id="25" w:name="Xda17f08733302f7c9b349dd8ccfec987e372691"/>
    <w:p>
      <w:pPr>
        <w:pStyle w:val="Heading2"/>
      </w:pPr>
      <w:r>
        <w:t xml:space="preserve">5. The Impact of Technology on Speech Therapy in Peru Lima</w:t>
      </w:r>
    </w:p>
    <w:p>
      <w:pPr>
        <w:pStyle w:val="FirstParagraph"/>
      </w:pPr>
      <w:r>
        <w:t xml:space="preserve">The digital revolution has opened new avenues for the Speech Therapist to reach underserved populations in Peru Lima. Telepractice, or remote speech-language pathology services, has emerged as a viable solution for individuals who cannot travel to central clinics due to distance or economic constraints. Mobile applications designed for language stimulation and articulation practice are becoming increasingly popular among parents and caregivers.</w:t>
      </w:r>
    </w:p>
    <w:p>
      <w:pPr>
        <w:pStyle w:val="BodyText"/>
      </w:pPr>
      <w:r>
        <w:t xml:space="preserve">However,digital divides remain a concern. While smartphone penetration is high in Lima,some peripheral districts lack reliable internet connectivity. The Speech Therapist must therefore be adaptable, offering hybrid models of care that combine in-person sessions with digital follow-ups where possible.</w:t>
      </w:r>
    </w:p>
    <w:bookmarkEnd w:id="25"/>
    <w:bookmarkStart w:id="26" w:name="X2479dfc91645246f6226789d79765d8a9032a50"/>
    <w:p>
      <w:pPr>
        <w:pStyle w:val="Heading2"/>
      </w:pPr>
      <w:r>
        <w:t xml:space="preserve">6. Policy Recommendations and Future Directions</w:t>
      </w:r>
    </w:p>
    <w:p>
      <w:pPr>
        <w:pStyle w:val="FirstParagraph"/>
      </w:pPr>
      <w:r>
        <w:t xml:space="preserve">To strengthen the position of the Speech Therapist in Peru Lima,several policy recommendations are proposed:</w:t>
      </w:r>
    </w:p>
    <w:p>
      <w:pPr>
        <w:numPr>
          <w:ilvl w:val="0"/>
          <w:numId w:val="1001"/>
        </w:numPr>
        <w:pStyle w:val="Compact"/>
      </w:pPr>
      <w:r>
        <w:rPr>
          <w:bCs/>
          <w:b/>
        </w:rPr>
        <w:t xml:space="preserve">Curriculum Reform:</w:t>
      </w:r>
    </w:p>
    <w:p>
      <w:pPr>
        <w:numPr>
          <w:ilvl w:val="0"/>
          <w:numId w:val="1001"/>
        </w:numPr>
        <w:pStyle w:val="Compact"/>
      </w:pPr>
      <w:r>
        <w:rPr>
          <w:bCs/>
          <w:b/>
        </w:rPr>
        <w:t xml:space="preserve">National Norms:</w:t>
      </w:r>
    </w:p>
    <w:p>
      <w:pPr>
        <w:numPr>
          <w:ilvl w:val="0"/>
          <w:numId w:val="1001"/>
        </w:numPr>
        <w:pStyle w:val="Compact"/>
      </w:pPr>
      <w:r>
        <w:rPr>
          <w:bCs/>
          <w:b/>
        </w:rPr>
        <w:t xml:space="preserve">Professional Development:</w:t>
      </w:r>
    </w:p>
    <w:p>
      <w:pPr>
        <w:numPr>
          <w:ilvl w:val="0"/>
          <w:numId w:val="1001"/>
        </w:numPr>
        <w:pStyle w:val="Compact"/>
      </w:pPr>
      <w:r>
        <w:rPr>
          <w:bCs/>
          <w:b/>
        </w:rPr>
        <w:t xml:space="preserve">Inclusive Policy:</w:t>
      </w:r>
    </w:p>
    <w:bookmarkEnd w:id="26"/>
    <w:bookmarkStart w:id="27" w:name="conclusion"/>
    <w:p>
      <w:pPr>
        <w:pStyle w:val="Heading2"/>
      </w:pPr>
      <w:r>
        <w:t xml:space="preserve">7. Conclusion</w:t>
      </w:r>
    </w:p>
    <w:p>
      <w:pPr>
        <w:pStyle w:val="FirstParagraph"/>
      </w:pPr>
      <w:r>
        <w:t xml:space="preserve">The Speech Therapist in Peru Lima stands at a critical juncture. The profession holds immense potential to improve quality of life for millions of Peruvians, but only if it adapts to the linguistic and cultural realities of the region. By moving away from a one-size-fits-all medical model and embracing a culturally responsive framework, Speech Therapists can provide more equitable and effective care.</w:t>
      </w:r>
    </w:p>
    <w:p>
      <w:pPr>
        <w:pStyle w:val="BodyText"/>
      </w:pPr>
      <w:r>
        <w:t xml:space="preserve">As Lima continues to evolve as a multicultural metropolis,the Speech Therapist must act not just as a clinician, but as an advocate for communicative rights. Through collaboration with educators, policymakers, and community leaders, the profession can ensure that every voice in Peru Lima is heard and understood. The integration of indigenous knowledge systems with clinical expertise will define the next era of speech-language pathology in this dynamic region.</w:t>
      </w:r>
    </w:p>
    <w:bookmarkEnd w:id="27"/>
    <w:bookmarkStart w:id="28" w:name="references"/>
    <w:p>
      <w:pPr>
        <w:pStyle w:val="Heading2"/>
      </w:pPr>
      <w:r>
        <w:t xml:space="preserve">References</w:t>
      </w:r>
    </w:p>
    <w:p>
      <w:pPr>
        <w:pStyle w:val="FirstParagraph"/>
      </w:pPr>
      <w:r>
        <w:rPr>
          <w:iCs/>
          <w:i/>
        </w:rPr>
        <w:t xml:space="preserve">(Note: References are illustrative for the format of this conference paper)</w:t>
      </w:r>
    </w:p>
    <w:p>
      <w:pPr>
        <w:numPr>
          <w:ilvl w:val="0"/>
          <w:numId w:val="1002"/>
        </w:numPr>
        <w:pStyle w:val="Compact"/>
      </w:pPr>
      <w:r>
        <w:t xml:space="preserve">Garcia, M. (2020). Bilingualism and Speech Pathology in the Andes. Journal of Latin American Health Sciences.</w:t>
      </w:r>
    </w:p>
    <w:p>
      <w:pPr>
        <w:numPr>
          <w:ilvl w:val="0"/>
          <w:numId w:val="1002"/>
        </w:numPr>
        <w:pStyle w:val="Compact"/>
      </w:pPr>
      <w:r>
        <w:t xml:space="preserve">Instituto Nacional de Estadística e Informática (INEI). (2019). Censos Nacionales 2017: XII de Población y VII de Vivienda.</w:t>
      </w:r>
    </w:p>
    <w:p>
      <w:pPr>
        <w:numPr>
          <w:ilvl w:val="0"/>
          <w:numId w:val="1002"/>
        </w:numPr>
        <w:pStyle w:val="Compact"/>
      </w:pPr>
      <w:r>
        <w:t xml:space="preserve">Rodriguez, A. &amp; Fernandez, L. (2021). Telepractice in Urban Centers: Case Studies from Lima. International Journal of Speech-Language Pathology.</w:t>
      </w:r>
    </w:p>
    <w:p>
      <w:pPr>
        <w:numPr>
          <w:ilvl w:val="0"/>
          <w:numId w:val="1002"/>
        </w:numPr>
        <w:pStyle w:val="Compact"/>
      </w:pPr>
      <w:r>
        <w:t xml:space="preserve">Soto, K. (2018). Cultural Competency in Clinical Practice: A Guide for South American Therapists.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Speech Therapist in Peru Lima: Bridging Linguistic Diversity and Clinical Excellence</dc:title>
  <dc:creator/>
  <dc:language>en</dc:language>
  <cp:keywords/>
  <dcterms:created xsi:type="dcterms:W3CDTF">2026-07-29T11:41:00Z</dcterms:created>
  <dcterms:modified xsi:type="dcterms:W3CDTF">2026-07-29T11:41:00Z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