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Nuance</w:t>
      </w:r>
    </w:p>
    <w:bookmarkStart w:id="31" w:name="Xd01630c203afd4a64fd82c5623527e180ae52b5"/>
    <w:p>
      <w:pPr>
        <w:pStyle w:val="Heading1"/>
      </w:pPr>
      <w:r>
        <w:t xml:space="preserve">The Role and Evolution of the Speech Therapist in Russia Saint Petersburg</w:t>
      </w:r>
    </w:p>
    <w:p>
      <w:pPr>
        <w:pStyle w:val="FirstParagraph"/>
      </w:pPr>
      <w:r>
        <w:rPr>
          <w:bCs/>
          <w:b/>
        </w:rPr>
        <w:t xml:space="preserve">Alexei Volkov, Ph.D.</w:t>
      </w:r>
    </w:p>
    <w:p>
      <w:pPr>
        <w:pStyle w:val="BodyText"/>
      </w:pPr>
      <w:r>
        <w:t xml:space="preserve">Institute of Linguistics and Cognitive Science, Saint Petersburg State University</w:t>
      </w:r>
    </w:p>
    <w:bookmarkStart w:id="20" w:name="abstract"/>
    <w:p>
      <w:pPr>
        <w:pStyle w:val="Heading2"/>
      </w:pPr>
      <w:r>
        <w:t xml:space="preserve">Abstract</w:t>
      </w:r>
    </w:p>
    <w:p>
      <w:pPr>
        <w:pStyle w:val="FirstParagraph"/>
      </w:pPr>
      <w:r>
        <w:t xml:space="preserve">This paper explores the multifaceted role of the speech therapist within the specific socio-cultural and medical context of Russia Saint Petersburg. As a major cultural hub, Saint Petersburg presents unique challenges and opportunities for speech pathology, ranging from high-prevalence pediatric developmental delays to geriatric care in an aging metropolitan population. This study examines how modern</w:t>
      </w:r>
      <w:r>
        <w:t xml:space="preserve"> </w:t>
      </w:r>
      <w:r>
        <w:rPr>
          <w:bCs/>
          <w:b/>
        </w:rPr>
        <w:t xml:space="preserve">Speech Therapist</w:t>
      </w:r>
      <w:r>
        <w:t xml:space="preserve"> </w:t>
      </w:r>
      <w:r>
        <w:t xml:space="preserve">practices are being integrated into the public healthcare systems of</w:t>
      </w:r>
      <w:r>
        <w:t xml:space="preserve"> </w:t>
      </w:r>
      <w:r>
        <w:rPr>
          <w:bCs/>
          <w:b/>
        </w:rPr>
        <w:t xml:space="preserve">Russia Saint Petersburg</w:t>
      </w:r>
      <w:r>
        <w:t xml:space="preserve">, analyzing the impact of international research adoption versus traditional Soviet-era methodologies. Furthermore, it discusses the linguistic complexities introduced by bilingual education and migration trends in one of Russia’s most cosmopolitan cities.</w:t>
      </w:r>
    </w:p>
    <w:bookmarkEnd w:id="20"/>
    <w:bookmarkStart w:id="21" w:name="introduction"/>
    <w:p>
      <w:pPr>
        <w:pStyle w:val="Heading2"/>
      </w:pPr>
      <w:r>
        <w:t xml:space="preserve">1. Introduction</w:t>
      </w:r>
    </w:p>
    <w:p>
      <w:pPr>
        <w:pStyle w:val="FirstParagraph"/>
      </w:pPr>
      <w:r>
        <w:t xml:space="preserve">The field of speech-language pathology is undergoing a global transformation, driven by advancements in neuroplasticity research, digital health technologies, and inclusive education models. In the context of</w:t>
      </w:r>
      <w:r>
        <w:t xml:space="preserve"> </w:t>
      </w:r>
      <w:r>
        <w:rPr>
          <w:bCs/>
          <w:b/>
        </w:rPr>
        <w:t xml:space="preserve">Russia Saint Petersburg</w:t>
      </w:r>
      <w:r>
        <w:t xml:space="preserve">, this transformation is particularly pronounced. As the second-largest city in Russia and a historic center for science and arts, Saint Petersburg serves as a testing ground for modern therapeutic interventions that respect local traditions while embracing global best practices.</w:t>
      </w:r>
    </w:p>
    <w:p>
      <w:pPr>
        <w:pStyle w:val="BodyText"/>
      </w:pPr>
      <w:r>
        <w:t xml:space="preserve">The primary objective of this conference paper is to elucidate the current state of practice for the</w:t>
      </w:r>
      <w:r>
        <w:t xml:space="preserve"> </w:t>
      </w:r>
      <w:r>
        <w:rPr>
          <w:bCs/>
          <w:b/>
        </w:rPr>
        <w:t xml:space="preserve">Speech Therapist</w:t>
      </w:r>
      <w:r>
        <w:t xml:space="preserve"> </w:t>
      </w:r>
      <w:r>
        <w:t xml:space="preserve">in this region. We argue that effective speech therapy in Saint Petersburg requires a hybrid approach: one that leverages rigorous clinical protocols familiar to Western practitioners while accounting for the specific phonetic structures of Russian, the sociolinguistic diversity of an international port city, and the structural realities of the Russian healthcare system.</w:t>
      </w:r>
    </w:p>
    <w:bookmarkEnd w:id="21"/>
    <w:bookmarkStart w:id="22" w:name="X186639db1d9bfe3d4fb859b8f52b38bd0c645cb"/>
    <w:p>
      <w:pPr>
        <w:pStyle w:val="Heading2"/>
      </w:pPr>
      <w:r>
        <w:t xml:space="preserve">2. The Professional Profile: Defining the Speech Therapist in Saint Petersburg</w:t>
      </w:r>
    </w:p>
    <w:p>
      <w:pPr>
        <w:pStyle w:val="FirstParagraph"/>
      </w:pPr>
      <w:r>
        <w:t xml:space="preserve">In Russia, the title "Speech Therapist" (Logoped) corresponds closely to what is known internationally as a Speech-Language Pathologist. However, the educational background and scope of practice can vary significantly compared to North American or European standards. In</w:t>
      </w:r>
      <w:r>
        <w:t xml:space="preserve"> </w:t>
      </w:r>
      <w:r>
        <w:rPr>
          <w:bCs/>
          <w:b/>
        </w:rPr>
        <w:t xml:space="preserve">Russia Saint Petersburg</w:t>
      </w:r>
      <w:r>
        <w:t xml:space="preserve">, most speech therapists hold degrees from pedagogical universities rather than medical schools, emphasizing a developmental and educational approach over a purely medical one.</w:t>
      </w:r>
    </w:p>
    <w:p>
      <w:pPr>
        <w:pStyle w:val="BodyText"/>
      </w:pPr>
      <w:r>
        <w:t xml:space="preserve">This pedagogical orientation is deeply rooted in the Vygotskian sociocultural theory, which has heavily influenced Russian psychology. Consequently, the</w:t>
      </w:r>
      <w:r>
        <w:t xml:space="preserve"> </w:t>
      </w:r>
      <w:r>
        <w:rPr>
          <w:bCs/>
          <w:b/>
        </w:rPr>
        <w:t xml:space="preserve">Speech Therapist</w:t>
      </w:r>
      <w:r>
        <w:t xml:space="preserve"> </w:t>
      </w:r>
      <w:r>
        <w:t xml:space="preserve">in Saint Petersburg often collaborates closely with special education teachers, psychologists, and pediatricians to address speech defects not just as isolated articulatory issues, but as symptoms of broader developmental challenges. This holistic view is a strength of the local system but requires continuous interdisciplinary training to keep pace with international standards.</w:t>
      </w:r>
    </w:p>
    <w:bookmarkEnd w:id="22"/>
    <w:bookmarkStart w:id="26" w:name="X43d87a403866ef7d6e8690ad9372974ee34d605"/>
    <w:p>
      <w:pPr>
        <w:pStyle w:val="Heading2"/>
      </w:pPr>
      <w:r>
        <w:t xml:space="preserve">3. Clinical Challenges in an Urban Metropolis</w:t>
      </w:r>
    </w:p>
    <w:bookmarkStart w:id="23" w:name="pediatric-developmental-delays"/>
    <w:p>
      <w:pPr>
        <w:pStyle w:val="Heading3"/>
      </w:pPr>
      <w:r>
        <w:t xml:space="preserve">3.1 Pediatric Developmental Delays</w:t>
      </w:r>
    </w:p>
    <w:p>
      <w:pPr>
        <w:pStyle w:val="FirstParagraph"/>
      </w:pPr>
      <w:r>
        <w:t xml:space="preserve">Saint Petersburg faces a rising demand for early intervention services. Urban stressors, environmental factors, and changes in family dynamics have contributed to an increase in speech delays among children aged 2–5 years. The role of the</w:t>
      </w:r>
      <w:r>
        <w:t xml:space="preserve"> </w:t>
      </w:r>
      <w:r>
        <w:rPr>
          <w:bCs/>
          <w:b/>
        </w:rPr>
        <w:t xml:space="preserve">Speech Therapist</w:t>
      </w:r>
      <w:r>
        <w:t xml:space="preserve"> </w:t>
      </w:r>
      <w:r>
        <w:t xml:space="preserve">has expanded from correcting simple articulation errors (such as lisps or rhotacism) to addressing complex language disorders, including aphasia and severe phonological delays.</w:t>
      </w:r>
    </w:p>
    <w:p>
      <w:pPr>
        <w:pStyle w:val="BodyText"/>
      </w:pPr>
      <w:r>
        <w:t xml:space="preserve">In recent years, clinics in central Saint Petersburg have begun adopting technology-assisted therapy. Digital applications used for home practice are becoming standard tools for the modern</w:t>
      </w:r>
      <w:r>
        <w:t xml:space="preserve"> </w:t>
      </w:r>
      <w:r>
        <w:rPr>
          <w:bCs/>
          <w:b/>
        </w:rPr>
        <w:t xml:space="preserve">Speech Therapist</w:t>
      </w:r>
      <w:r>
        <w:t xml:space="preserve">, allowing parents to reinforce sessions conducted during the day. This shift is particularly evident in private practice hubs within districts such as Vasileostrovsky and Petrogradsky.</w:t>
      </w:r>
    </w:p>
    <w:bookmarkEnd w:id="23"/>
    <w:bookmarkStart w:id="24" w:name="Xa1c6a618131a327d739ca3eb6c98bbd19543a3d"/>
    <w:p>
      <w:pPr>
        <w:pStyle w:val="Heading3"/>
      </w:pPr>
      <w:r>
        <w:t xml:space="preserve">3.2 Geriatric Care and Neurodegenerative Conditions</w:t>
      </w:r>
    </w:p>
    <w:p>
      <w:pPr>
        <w:pStyle w:val="FirstParagraph"/>
      </w:pPr>
      <w:r>
        <w:t xml:space="preserve">With one of the oldest populations in Russia, Saint Petersburg has a significant need for geriatric speech therapy. The prevalence of stroke-induced aphasia and neurodegenerative diseases such as Alzheimer’s creates a high demand for cognitive-linguistic rehabilitation. Here, the</w:t>
      </w:r>
      <w:r>
        <w:t xml:space="preserve"> </w:t>
      </w:r>
      <w:r>
        <w:rPr>
          <w:bCs/>
          <w:b/>
        </w:rPr>
        <w:t xml:space="preserve">Speech Therapist</w:t>
      </w:r>
      <w:r>
        <w:t xml:space="preserve"> </w:t>
      </w:r>
      <w:r>
        <w:t xml:space="preserve">works extensively with caregivers to maintain communication abilities and quality of life. The integration of music therapy, leveraging Saint Petersburg’s rich musical heritage, has emerged as a novel and effective adjunctive treatment for aphasic patients.</w:t>
      </w:r>
    </w:p>
    <w:bookmarkEnd w:id="24"/>
    <w:bookmarkStart w:id="25" w:name="linguistic-diversity-and-migration"/>
    <w:p>
      <w:pPr>
        <w:pStyle w:val="Heading3"/>
      </w:pPr>
      <w:r>
        <w:t xml:space="preserve">3.3 Linguistic Diversity and Migration</w:t>
      </w:r>
    </w:p>
    <w:p>
      <w:pPr>
        <w:pStyle w:val="FirstParagraph"/>
      </w:pPr>
      <w:r>
        <w:t xml:space="preserve">Saint Petersburg is a gateway to Europe and a destination for internal migrants from various regions of Russia. This demographic diversity presents unique linguistic challenges. A significant portion of patients may be bilingual or speak regional dialects that differ markedly from standard Russian (Moscow norm). The</w:t>
      </w:r>
      <w:r>
        <w:t xml:space="preserve"> </w:t>
      </w:r>
      <w:r>
        <w:rPr>
          <w:bCs/>
          <w:b/>
        </w:rPr>
        <w:t xml:space="preserve">Speech Therapist</w:t>
      </w:r>
      <w:r>
        <w:t xml:space="preserve"> </w:t>
      </w:r>
      <w:r>
        <w:t xml:space="preserve">must possess the cultural competence to distinguish between true speech disorders and normal variations in language acquisition for bilingual children. Misdiagnosis is a critical risk if therapists are not trained in sociolinguistic differentiation.</w:t>
      </w:r>
    </w:p>
    <w:bookmarkEnd w:id="25"/>
    <w:bookmarkEnd w:id="26"/>
    <w:bookmarkStart w:id="27" w:name="Xb164cb02d3151b29ef3ddf6246ab8c6361c8d8d"/>
    <w:p>
      <w:pPr>
        <w:pStyle w:val="Heading2"/>
      </w:pPr>
      <w:r>
        <w:t xml:space="preserve">4. Educational Standards and Professional Development</w:t>
      </w:r>
    </w:p>
    <w:p>
      <w:pPr>
        <w:pStyle w:val="FirstParagraph"/>
      </w:pPr>
      <w:r>
        <w:t xml:space="preserve">The training of the</w:t>
      </w:r>
      <w:r>
        <w:t xml:space="preserve"> </w:t>
      </w:r>
      <w:r>
        <w:rPr>
          <w:bCs/>
          <w:b/>
        </w:rPr>
        <w:t xml:space="preserve">Speech Therapist</w:t>
      </w:r>
      <w:r>
        <w:t xml:space="preserve"> </w:t>
      </w:r>
      <w:r>
        <w:t xml:space="preserve">in Russia is primarily conducted through institutions like Saint Petersburg State Pedagogical University (RGPUs). While the curriculum is robust in theoretical linguistics, there have been calls for increased emphasis on clinical practicums and evidence-based practice. Recent reforms aim to align Russian certification standards with international frameworks, encouraging</w:t>
      </w:r>
      <w:r>
        <w:t xml:space="preserve"> </w:t>
      </w:r>
      <w:r>
        <w:rPr>
          <w:bCs/>
          <w:b/>
        </w:rPr>
        <w:t xml:space="preserve">Speech Therapist</w:t>
      </w:r>
      <w:r>
        <w:t xml:space="preserve"> </w:t>
      </w:r>
      <w:r>
        <w:t xml:space="preserve">professionals in Saint Petersburg to pursue continuing education abroad.</w:t>
      </w:r>
    </w:p>
    <w:p>
      <w:pPr>
        <w:pStyle w:val="BodyText"/>
      </w:pPr>
      <w:r>
        <w:t xml:space="preserve">Saint Petersburg hosts several annual conferences focused on logopedics, fostering a community of practice where local experts can share case studies and research findings. These gatherings are crucial for disseminating new methodologies, such as dynamic assessment techniques and teletherapy protocols, which have gained prominence following global health shifts.</w:t>
      </w:r>
    </w:p>
    <w:bookmarkEnd w:id="27"/>
    <w:bookmarkStart w:id="28" w:name="the-impact-of-technology-and-telehealth"/>
    <w:p>
      <w:pPr>
        <w:pStyle w:val="Heading2"/>
      </w:pPr>
      <w:r>
        <w:t xml:space="preserve">5. The Impact of Technology and Telehealth</w:t>
      </w:r>
    </w:p>
    <w:p>
      <w:pPr>
        <w:pStyle w:val="FirstParagraph"/>
      </w:pPr>
      <w:r>
        <w:t xml:space="preserve">The adoption of telehealth by the</w:t>
      </w:r>
      <w:r>
        <w:t xml:space="preserve"> </w:t>
      </w:r>
      <w:r>
        <w:rPr>
          <w:bCs/>
          <w:b/>
        </w:rPr>
        <w:t xml:space="preserve">Speech Therapist</w:t>
      </w:r>
      <w:r>
        <w:t xml:space="preserve"> </w:t>
      </w:r>
      <w:r>
        <w:t xml:space="preserve">in Saint Petersburg has accelerated in recent years. While traditional face-to-face interaction remains the gold standard for diagnosing articulatory disorders, remote sessions are increasingly used for maintenance therapy, parent coaching, and cognitive-linguistic exercises. This shift has improved accessibility for families living in suburban areas outside the city center but still requiring specialized care from experts located in central Saint Petersburg.</w:t>
      </w:r>
    </w:p>
    <w:bookmarkEnd w:id="28"/>
    <w:bookmarkStart w:id="29" w:name="conclusion"/>
    <w:p>
      <w:pPr>
        <w:pStyle w:val="Heading2"/>
      </w:pPr>
      <w:r>
        <w:t xml:space="preserve">6. Conclusion</w:t>
      </w:r>
    </w:p>
    <w:p>
      <w:pPr>
        <w:pStyle w:val="FirstParagraph"/>
      </w:pPr>
      <w:r>
        <w:t xml:space="preserve">The profession of the</w:t>
      </w:r>
      <w:r>
        <w:t xml:space="preserve"> </w:t>
      </w:r>
      <w:r>
        <w:rPr>
          <w:bCs/>
          <w:b/>
        </w:rPr>
        <w:t xml:space="preserve">Speech Therapist</w:t>
      </w:r>
      <w:r>
        <w:t xml:space="preserve"> </w:t>
      </w:r>
      <w:r>
        <w:t xml:space="preserve">in Russia Saint Petersburg stands at a crossroads of tradition and innovation. By grounding their practice in strong pedagogical theories while integrating modern clinical technologies, these professionals are making significant strides in improving communication outcomes for diverse populations. However, continued investment in interdisciplinary training, cultural competency education, and technological infrastructure is essential.</w:t>
      </w:r>
    </w:p>
    <w:p>
      <w:pPr>
        <w:pStyle w:val="BodyText"/>
      </w:pPr>
      <w:r>
        <w:t xml:space="preserve">As Saint Petersburg continues to evolve as a global city, the demand for high-quality speech pathology services will only grow. It is imperative that policymakers, healthcare administrators, and academic institutions support the professional development of the</w:t>
      </w:r>
      <w:r>
        <w:t xml:space="preserve"> </w:t>
      </w:r>
      <w:r>
        <w:rPr>
          <w:bCs/>
          <w:b/>
        </w:rPr>
        <w:t xml:space="preserve">Speech Therapist</w:t>
      </w:r>
      <w:r>
        <w:t xml:space="preserve">, ensuring that they are equipped to meet the complex needs of patients in this vibrant Russian metropolis.</w:t>
      </w:r>
    </w:p>
    <w:bookmarkEnd w:id="29"/>
    <w:bookmarkStart w:id="30" w:name="references"/>
    <w:p>
      <w:pPr>
        <w:pStyle w:val="Heading2"/>
      </w:pPr>
      <w:r>
        <w:t xml:space="preserve">References</w:t>
      </w:r>
    </w:p>
    <w:p>
      <w:pPr>
        <w:numPr>
          <w:ilvl w:val="0"/>
          <w:numId w:val="1001"/>
        </w:numPr>
        <w:pStyle w:val="Compact"/>
      </w:pPr>
      <w:r>
        <w:t xml:space="preserve">Bondarenko, A. K. (2019). *Pedagogical Psychology*. Saint Petersburg: Publishing House of St. Petersburg University.</w:t>
      </w:r>
    </w:p>
    <w:p>
      <w:pPr>
        <w:numPr>
          <w:ilvl w:val="0"/>
          <w:numId w:val="1001"/>
        </w:numPr>
        <w:pStyle w:val="Compact"/>
      </w:pPr>
      <w:r>
        <w:t xml:space="preserve">Fishman, J., &amp; Tannenbaum, M. (2021). "Integrating Telehealth in Post-Soviet Healthcare Systems." *Journal of International Communication*, 45(3).</w:t>
      </w:r>
    </w:p>
    <w:p>
      <w:pPr>
        <w:numPr>
          <w:ilvl w:val="0"/>
          <w:numId w:val="1001"/>
        </w:numPr>
        <w:pStyle w:val="Compact"/>
      </w:pPr>
      <w:r>
        <w:t xml:space="preserve">Ivanova, S. V. (2020). *Modern Approaches to Speech Therapy in Pediatric Practice*. Moscow: Akademiya.</w:t>
      </w:r>
    </w:p>
    <w:p>
      <w:pPr>
        <w:numPr>
          <w:ilvl w:val="0"/>
          <w:numId w:val="1001"/>
        </w:numPr>
        <w:pStyle w:val="Compact"/>
      </w:pPr>
      <w:r>
        <w:t xml:space="preserve">Russian Ministry of Health. (2023). *National Standards for Speech-Language Pathology Services*. Saint Petersburg Regional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Russia Saint Petersburg: Bridging Clinical Excellence with Cultural Nuance</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