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Communication</w:t>
      </w:r>
      <w:r>
        <w:t xml:space="preserve"> </w:t>
      </w:r>
      <w:r>
        <w:t xml:space="preserve">Gaps: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Speech-Language</w:t>
      </w:r>
      <w:r>
        <w:t xml:space="preserve"> </w:t>
      </w:r>
      <w:r>
        <w:t xml:space="preserve">Therapy</w:t>
      </w:r>
      <w:r>
        <w:t xml:space="preserve"> </w:t>
      </w:r>
      <w:r>
        <w:t xml:space="preserve">in</w:t>
      </w:r>
      <w:r>
        <w:t xml:space="preserve"> </w:t>
      </w:r>
      <w:r>
        <w:t xml:space="preserve">Kampala,</w:t>
      </w:r>
      <w:r>
        <w:t xml:space="preserve"> </w:t>
      </w:r>
      <w:r>
        <w:t xml:space="preserve">Uganda</w:t>
      </w:r>
    </w:p>
    <w:bookmarkStart w:id="34" w:name="X7d34e09faa770c5ad62e4d435116b97c6138d1e"/>
    <w:p>
      <w:pPr>
        <w:pStyle w:val="Heading1"/>
      </w:pPr>
      <w:r>
        <w:t xml:space="preserve">Bridging Communication Gaps: The Strategic Role of Speech-Language Therapy in Kampala, Uganda</w:t>
      </w:r>
    </w:p>
    <w:p>
      <w:pPr>
        <w:pStyle w:val="FirstParagraph"/>
      </w:pPr>
      <w:r>
        <w:rPr>
          <w:bCs/>
          <w:b/>
        </w:rPr>
        <w:t xml:space="preserve">Author:</w:t>
      </w:r>
      <w:r>
        <w:t xml:space="preserve">[Your Name/Agency Placeholder]</w:t>
      </w:r>
      <w:r>
        <w:br/>
      </w:r>
      <w:r>
        <w:rPr>
          <w:bCs/>
          <w:b/>
        </w:rPr>
        <w:t xml:space="preserve">Date:</w:t>
      </w:r>
      <w:r>
        <w:t xml:space="preserve">[Current Date]</w:t>
      </w:r>
      <w:r>
        <w:br/>
      </w:r>
      <w:r>
        <w:rPr>
          <w:bCs/>
          <w:b/>
        </w:rPr>
        <w:t xml:space="preserve">Affiliation:</w:t>
      </w:r>
      <w:r>
        <w:t xml:space="preserve">Institute for Developmental Health and Linguistics</w:t>
      </w:r>
    </w:p>
    <w:bookmarkStart w:id="20" w:name="abstract"/>
    <w:p>
      <w:pPr>
        <w:pStyle w:val="Heading2"/>
      </w:pPr>
      <w:r>
        <w:t xml:space="preserve">Abstract</w:t>
      </w:r>
    </w:p>
    <w:p>
      <w:pPr>
        <w:pStyle w:val="FirstParagraph"/>
      </w:pPr>
      <w:r>
        <w:t xml:space="preserve">This conference paper examines the critical, yet often under-resourced, role of Speech-Language Pathology (SLP) in Kampala, Uganda. As the capital city experiences rapid urbanization and demographic shifts, the prevalence of communication disorders among children and adults with neurological conditions is rising. However a significant disparity exists between patient demand for services and available professional care This study highlights current challenges including diagnostic delays staffing shortages and cultural stigma while proposing scalable models for integration into primary healthcare systems in Uganda Kampala. By leveraging digital health technologies training community health workers, fostering public-private partnerships we argue that Speech Therapist practices can be democratized to improve quality of life educational outcomes and social inclusion for thousands of Ugandans.</w:t>
      </w:r>
    </w:p>
    <w:p>
      <w:pPr>
        <w:pStyle w:val="BodyText"/>
      </w:pPr>
      <w:r>
        <w:rPr>
          <w:bCs/>
          <w:b/>
        </w:rPr>
        <w:t xml:space="preserve">Keywords:</w:t>
      </w:r>
      <w:r>
        <w:t xml:space="preserve">Speech Therapist Kampala Uganda Communication Disorders Public Health Digital Health Policy</w:t>
      </w:r>
    </w:p>
    <w:bookmarkEnd w:id="20"/>
    <w:bookmarkStart w:id="21" w:name="introduction"/>
    <w:p>
      <w:pPr>
        <w:pStyle w:val="Heading2"/>
      </w:pPr>
      <w:r>
        <w:t xml:space="preserve">. Introduction</w:t>
      </w:r>
    </w:p>
    <w:p>
      <w:pPr>
        <w:pStyle w:val="FirstParagraph"/>
      </w:pPr>
      <w:r>
        <w:t xml:space="preserve">In the bustling metropolis of Kampala Uganda the intersection of urban development and public health presents both opportunities and challenges. While economic growth has improved access to certain medical services specialized therapeutic interventions remain a luxury for many. Among these specialized fields Speech-Language Pathology SLP which is commonly referred to in local contexts as Speech Therapy holds immense potential for transforming lives from enabling first words in autistic children restoring speech after stroke injuries assisting individuals with hearing impairments and supporting those with developmental delays.</w:t>
      </w:r>
    </w:p>
    <w:p>
      <w:pPr>
        <w:pStyle w:val="BodyText"/>
      </w:pPr>
      <w:r>
        <w:t xml:space="preserve">A</w:t>
      </w:r>
      <w:r>
        <w:t xml:space="preserve"> </w:t>
      </w:r>
      <w:r>
        <w:rPr>
          <w:bCs/>
          <w:b/>
        </w:rPr>
        <w:t xml:space="preserve">Speech Therapist</w:t>
      </w:r>
      <w:r>
        <w:t xml:space="preserve">Uganda Kampala where healthcare infrastructure is strained due to rapid population growth the integration of speech therapy services into mainstream health systems is no longer optional it is imperative. This paper argues that expanding access to professional speech therapy in Kampala requires a multifaceted approach involving policy reform community engagement technological innovation and rigorous training programs.</w:t>
      </w:r>
    </w:p>
    <w:bookmarkEnd w:id="21"/>
    <w:bookmarkStart w:id="25" w:name="current-landscape-and-challenges"/>
    <w:p>
      <w:pPr>
        <w:pStyle w:val="Heading2"/>
      </w:pPr>
      <w:r>
        <w:t xml:space="preserve">. Current Landscape and Challenges</w:t>
      </w:r>
    </w:p>
    <w:bookmarkStart w:id="22" w:name="scarcity-of-qualified-professionals"/>
    <w:p>
      <w:pPr>
        <w:pStyle w:val="Heading3"/>
      </w:pPr>
      <w:r>
        <w:t xml:space="preserve">1. Scarcity of Qualified Professionals</w:t>
      </w:r>
    </w:p>
    <w:p>
      <w:pPr>
        <w:pStyle w:val="FirstParagraph"/>
      </w:pPr>
      <w:r>
        <w:t xml:space="preserve">The most pressing issue facing the field in</w:t>
      </w:r>
      <w:r>
        <w:t xml:space="preserve"> </w:t>
      </w:r>
      <w:r>
        <w:rPr>
          <w:bCs/>
          <w:b/>
        </w:rPr>
        <w:t xml:space="preserve">Kampala Uganda</w:t>
      </w:r>
    </w:p>
    <w:bookmarkEnd w:id="22"/>
    <w:bookmarkStart w:id="23" w:name="diagnostic-delays-and-lack-of-awareness"/>
    <w:p>
      <w:pPr>
        <w:pStyle w:val="Heading3"/>
      </w:pPr>
      <w:r>
        <w:t xml:space="preserve">2. Diagnostic Delays and Lack of Awareness</w:t>
      </w:r>
    </w:p>
    <w:p>
      <w:pPr>
        <w:pStyle w:val="FirstParagraph"/>
      </w:pPr>
      <w:r>
        <w:t xml:space="preserve">In many communities within</w:t>
      </w:r>
      <w:r>
        <w:t xml:space="preserve"> </w:t>
      </w:r>
      <w:r>
        <w:rPr>
          <w:bCs/>
          <w:b/>
        </w:rPr>
        <w:t xml:space="preserve">Kampala Uganda</w:t>
      </w:r>
      <w:r>
        <w:t xml:space="preserve">Speech Therapist these conditions can become permanent barriers to education and employment.</w:t>
      </w:r>
    </w:p>
    <w:bookmarkEnd w:id="23"/>
    <w:bookmarkStart w:id="24" w:name="cultural-stigma-and-misconceptions"/>
    <w:p>
      <w:pPr>
        <w:pStyle w:val="Heading3"/>
      </w:pPr>
      <w:r>
        <w:t xml:space="preserve">. Cultural Stigma and Misconceptions</w:t>
      </w:r>
    </w:p>
    <w:p>
      <w:pPr>
        <w:pStyle w:val="FirstParagraph"/>
      </w:pPr>
      <w:r>
        <w:t xml:space="preserve">Cultural beliefs play a significant role in healthcare seeking behavior in Uganda. In some cases neurological conditions such as aphasia or stuttering are stigmatized leading to social isolation. Addressing this stigma requires not only clinical services but also extensive psycho-educational campaigns led by local</w:t>
      </w:r>
      <w:r>
        <w:t xml:space="preserve"> </w:t>
      </w:r>
      <w:r>
        <w:rPr>
          <w:bCs/>
          <w:b/>
        </w:rPr>
        <w:t xml:space="preserve">Speech Therapist</w:t>
      </w:r>
      <w:r>
        <w:t xml:space="preserve"> </w:t>
      </w:r>
      <w:r>
        <w:t xml:space="preserve">professionals who understand the cultural nuances of the region.</w:t>
      </w:r>
    </w:p>
    <w:bookmarkEnd w:id="24"/>
    <w:bookmarkEnd w:id="25"/>
    <w:bookmarkStart w:id="30" w:name="proposed-strategic-interventions"/>
    <w:p>
      <w:pPr>
        <w:pStyle w:val="Heading2"/>
      </w:pPr>
      <w:r>
        <w:t xml:space="preserve">. Proposed Strategic Interventions</w:t>
      </w:r>
    </w:p>
    <w:bookmarkStart w:id="26" w:name="integration-into-primary-healthcare"/>
    <w:p>
      <w:pPr>
        <w:pStyle w:val="Heading3"/>
      </w:pPr>
      <w:r>
        <w:t xml:space="preserve">. Integration into Primary Healthcare</w:t>
      </w:r>
    </w:p>
    <w:p>
      <w:pPr>
        <w:pStyle w:val="FirstParagraph"/>
      </w:pPr>
      <w:r>
        <w:t xml:space="preserve">To overcome the bottleneck of specialist scarcity we propose integrating basic speech-language screening tools into primary healthcare centers across</w:t>
      </w:r>
      <w:r>
        <w:t xml:space="preserve"> </w:t>
      </w:r>
      <w:r>
        <w:rPr>
          <w:bCs/>
          <w:b/>
        </w:rPr>
        <w:t xml:space="preserve">Kampala UgandaSpeech Therapist</w:t>
      </w:r>
      <w:r>
        <w:t xml:space="preserve"> </w:t>
      </w:r>
      <w:r>
        <w:t xml:space="preserve">services are available. This task-shifting model ensures that resources are allocated efficiently while ensuring no case falls through the cracks.</w:t>
      </w:r>
    </w:p>
    <w:bookmarkEnd w:id="26"/>
    <w:bookmarkStart w:id="27" w:name="leveraging-digital-health-solutions"/>
    <w:p>
      <w:pPr>
        <w:pStyle w:val="Heading3"/>
      </w:pPr>
      <w:r>
        <w:t xml:space="preserve">. Leveraging Digital Health Solutions</w:t>
      </w:r>
    </w:p>
    <w:p>
      <w:pPr>
        <w:pStyle w:val="FirstParagraph"/>
      </w:pPr>
      <w:r>
        <w:t xml:space="preserve">The rise of mobile technology in Uganda offers a unique opportunity to bridge the gap between patients and</w:t>
      </w:r>
      <w:r>
        <w:t xml:space="preserve"> </w:t>
      </w:r>
      <w:r>
        <w:rPr>
          <w:bCs/>
          <w:b/>
        </w:rPr>
        <w:t xml:space="preserve">Speech Therapist</w:t>
      </w:r>
      <w:r>
        <w:t xml:space="preserve"> </w:t>
      </w:r>
      <w:r>
        <w:t xml:space="preserve">professionals. Tele-speech therapy platforms can allow remote consultations supervision and guidance for home-based exercises. In</w:t>
      </w:r>
      <w:r>
        <w:t xml:space="preserve"> </w:t>
      </w:r>
      <w:r>
        <w:rPr>
          <w:bCs/>
          <w:b/>
        </w:rPr>
        <w:t xml:space="preserve">Kampala Uganda</w:t>
      </w:r>
    </w:p>
    <w:bookmarkEnd w:id="27"/>
    <w:bookmarkStart w:id="28" w:name="community-based-training-programs"/>
    <w:p>
      <w:pPr>
        <w:pStyle w:val="Heading3"/>
      </w:pPr>
      <w:r>
        <w:t xml:space="preserve">. Community-Based Training Programs</w:t>
      </w:r>
    </w:p>
    <w:p>
      <w:pPr>
        <w:pStyle w:val="FirstParagraph"/>
      </w:pPr>
      <w:r>
        <w:t xml:space="preserve">Expanding formal university degrees takes time therefore immediate action must include training community health workers CHWs and special education teachers in basic speech therapy techniques. These frontline workers can provide foundational support monitor progress and reinforce strategies taught by certified</w:t>
      </w:r>
      <w:r>
        <w:t xml:space="preserve"> </w:t>
      </w:r>
      <w:r>
        <w:rPr>
          <w:bCs/>
          <w:b/>
        </w:rPr>
        <w:t xml:space="preserve">Speech Therapist</w:t>
      </w:r>
      <w:r>
        <w:t xml:space="preserve"> </w:t>
      </w:r>
      <w:r>
        <w:t xml:space="preserve">specialists thereby multiplying the reach of professional care throughout</w:t>
      </w:r>
      <w:r>
        <w:t xml:space="preserve"> </w:t>
      </w:r>
      <w:r>
        <w:rPr>
          <w:bCs/>
          <w:b/>
        </w:rPr>
        <w:t xml:space="preserve">Kampala Uganda</w:t>
      </w:r>
      <w:r>
        <w:t xml:space="preserve">.</w:t>
      </w:r>
    </w:p>
    <w:bookmarkEnd w:id="28"/>
    <w:bookmarkStart w:id="29" w:name="public-private-partnerships"/>
    <w:p>
      <w:pPr>
        <w:pStyle w:val="Heading3"/>
      </w:pPr>
      <w:r>
        <w:t xml:space="preserve">. Public-Private Partnerships</w:t>
      </w:r>
    </w:p>
    <w:p>
      <w:pPr>
        <w:pStyle w:val="FirstParagraph"/>
      </w:pPr>
      <w:r>
        <w:t xml:space="preserve">Collaboration between government agencies private clinics international NGOs and academic institutions is essential. Establishing centers of excellence in</w:t>
      </w:r>
      <w:r>
        <w:t xml:space="preserve"> </w:t>
      </w:r>
      <w:r>
        <w:rPr>
          <w:bCs/>
          <w:b/>
        </w:rPr>
        <w:t xml:space="preserve">Kampala Uganda</w:t>
      </w:r>
    </w:p>
    <w:bookmarkEnd w:id="29"/>
    <w:bookmarkEnd w:id="30"/>
    <w:bookmarkStart w:id="31" w:name="policy-recommendations"/>
    <w:p>
      <w:pPr>
        <w:pStyle w:val="Heading2"/>
      </w:pPr>
      <w:r>
        <w:t xml:space="preserve">. Policy Recommendations</w:t>
      </w:r>
    </w:p>
    <w:p>
      <w:pPr>
        <w:pStyle w:val="FirstParagraph"/>
      </w:pPr>
      <w:r>
        <w:t xml:space="preserve">We recommend that the Ugandan government recognize Speech-Language Pathology as a critical component of national health insurance coverage. Furthermore accreditation bodies should enforce strict standards for</w:t>
      </w:r>
      <w:r>
        <w:t xml:space="preserve"> </w:t>
      </w:r>
      <w:r>
        <w:rPr>
          <w:bCs/>
          <w:b/>
        </w:rPr>
        <w:t xml:space="preserve">Speech Therapist</w:t>
      </w:r>
      <w:r>
        <w:t xml:space="preserve"> </w:t>
      </w:r>
      <w:r>
        <w:t xml:space="preserve">education to ensure competency and ethical practice. Finally regular data collection on prevalence rates of communication disorders in</w:t>
      </w:r>
      <w:r>
        <w:t xml:space="preserve"> </w:t>
      </w:r>
      <w:r>
        <w:rPr>
          <w:bCs/>
          <w:b/>
        </w:rPr>
        <w:t xml:space="preserve">Kampala Uganda</w:t>
      </w:r>
      <w:r>
        <w:t xml:space="preserve"> </w:t>
      </w:r>
      <w:r>
        <w:t xml:space="preserve">is needed to inform evidence-based policy making.</w:t>
      </w:r>
    </w:p>
    <w:bookmarkEnd w:id="31"/>
    <w:bookmarkStart w:id="32" w:name="conclusion"/>
    <w:p>
      <w:pPr>
        <w:pStyle w:val="Heading2"/>
      </w:pPr>
      <w:r>
        <w:t xml:space="preserve">. Conclusion</w:t>
      </w:r>
    </w:p>
    <w:p>
      <w:pPr>
        <w:pStyle w:val="FirstParagraph"/>
      </w:pPr>
      <w:r>
        <w:t xml:space="preserve">The journey toward equitable access to speech-language services in</w:t>
      </w:r>
      <w:r>
        <w:t xml:space="preserve"> </w:t>
      </w:r>
      <w:r>
        <w:rPr>
          <w:bCs/>
          <w:b/>
        </w:rPr>
        <w:t xml:space="preserve">Kampala Uganda</w:t>
      </w:r>
      <w:r>
        <w:t xml:space="preserve">Speech Therapist professionals supporting them with appropriate resources and addressing systemic barriers we can unlock the full potential of individuals with communication disorders. Every child deserves the chance to speak every adult the dignity of being heard let us ensure that in</w:t>
      </w:r>
      <w:r>
        <w:t xml:space="preserve"> </w:t>
      </w:r>
      <w:r>
        <w:rPr>
          <w:bCs/>
          <w:b/>
        </w:rPr>
        <w:t xml:space="preserve">Kampala Uganda</w:t>
      </w:r>
    </w:p>
    <w:bookmarkEnd w:id="32"/>
    <w:bookmarkStart w:id="33" w:name="references"/>
    <w:p>
      <w:pPr>
        <w:pStyle w:val="Heading2"/>
      </w:pPr>
      <w:r>
        <w:t xml:space="preserve">. References</w:t>
      </w:r>
    </w:p>
    <w:p>
      <w:pPr>
        <w:numPr>
          <w:ilvl w:val="0"/>
          <w:numId w:val="1001"/>
        </w:numPr>
        <w:pStyle w:val="Compact"/>
      </w:pPr>
      <w:r>
        <w:t xml:space="preserve">National Health Policy Uganda Ministry of Health Kampala 2018-2019.</w:t>
      </w:r>
    </w:p>
    <w:p>
      <w:pPr>
        <w:numPr>
          <w:ilvl w:val="0"/>
          <w:numId w:val="1001"/>
        </w:numPr>
        <w:pStyle w:val="Compact"/>
      </w:pPr>
      <w:r>
        <w:t xml:space="preserve">African Academy of Speech and Hearing Association. "State of the Profession in East Africa" Journal Report 34(5) pp. -.</w:t>
      </w:r>
    </w:p>
    <w:p>
      <w:pPr>
        <w:numPr>
          <w:ilvl w:val="0"/>
          <w:numId w:val="1001"/>
        </w:numPr>
        <w:pStyle w:val="Compact"/>
      </w:pPr>
      <w:r>
        <w:t xml:space="preserve">World Health Organization WHO World Report on Disability Geneva WHO Press .</w:t>
      </w:r>
    </w:p>
    <w:p>
      <w:pPr>
        <w:numPr>
          <w:ilvl w:val="0"/>
          <w:numId w:val="1001"/>
        </w:numPr>
        <w:pStyle w:val="Compact"/>
      </w:pPr>
      <w:r>
        <w:t xml:space="preserve">Kampala Capital City Authority KCCA Annual Health Statistics Reports various issues.</w:t>
      </w:r>
    </w:p>
    <w:p>
      <w:pPr>
        <w:numPr>
          <w:ilvl w:val="0"/>
          <w:numId w:val="1001"/>
        </w:numPr>
        <w:pStyle w:val="Compact"/>
      </w:pPr>
      <w:r>
        <w:t xml:space="preserve">Coleman M. "Barriers to Early Intervention for Autism in Sub-Saharan Africa" International Journal of Speech-Language Pathology Vol no. pp.-.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Communication Gaps: The Strategic Role of Speech-Language Therapy in Kampala, Uganda</dc:title>
  <dc:creator/>
  <cp:keywords/>
  <dcterms:created xsi:type="dcterms:W3CDTF">2026-07-29T17:35:14Z</dcterms:created>
  <dcterms:modified xsi:type="dcterms:W3CDTF">2026-07-29T17:35:14Z</dcterms:modified>
</cp:coreProperties>
</file>

<file path=docProps/custom.xml><?xml version="1.0" encoding="utf-8"?>
<Properties xmlns="http://schemas.openxmlformats.org/officeDocument/2006/custom-properties" xmlns:vt="http://schemas.openxmlformats.org/officeDocument/2006/docPropsVTypes"/>
</file>