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Communication</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Venezuela</w:t>
      </w:r>
      <w:r>
        <w:t xml:space="preserve"> </w:t>
      </w:r>
      <w:r>
        <w:t xml:space="preserve">Caracas</w:t>
      </w:r>
    </w:p>
    <w:bookmarkStart w:id="32" w:name="X92ccb55648d6408a43d0f6d5e428c1e57d273d0"/>
    <w:p>
      <w:pPr>
        <w:pStyle w:val="Heading1"/>
      </w:pPr>
      <w:r>
        <w:t xml:space="preserve">Bridging the Communication Gap:</w:t>
      </w:r>
      <w:r>
        <w:br/>
      </w:r>
      <w:r>
        <w:t xml:space="preserve">The Evolving Role of the Speech Therapist in Venezuela Caracas</w:t>
      </w:r>
    </w:p>
    <w:p>
      <w:pPr>
        <w:pStyle w:val="FirstParagraph"/>
      </w:pPr>
      <w:r>
        <w:rPr>
          <w:bCs/>
          <w:b/>
        </w:rPr>
        <w:t xml:space="preserve">A Conference Paper Submission</w:t>
      </w:r>
      <w:r>
        <w:br/>
      </w:r>
      <w:r>
        <w:t xml:space="preserve">Department of Linguistics and Rehabilitation Sciences</w:t>
      </w:r>
      <w:r>
        <w:br/>
      </w:r>
      <w:r>
        <w:t xml:space="preserve">Presented at the International Symposium on Global Health and Communication Disorders</w:t>
      </w:r>
    </w:p>
    <w:bookmarkStart w:id="20" w:name="abstract"/>
    <w:p>
      <w:pPr>
        <w:pStyle w:val="Heading2"/>
      </w:pPr>
      <w:r>
        <w:t xml:space="preserve">Abstract</w:t>
      </w:r>
    </w:p>
    <w:p>
      <w:pPr>
        <w:pStyle w:val="FirstParagraph"/>
      </w:pPr>
      <w:r>
        <w:t xml:space="preserve">This paper explores the critical, yet often under-resourced, role of the Speech Therapist within the unique socio-economic context of Venezuela Caracas. Despite a robust historical foundation in linguistic sciences and rehabilitation in Latin America, professionals practicing speech therapy in Venezuela Caracas currently face unprecedented challenges due to economic instability and infrastructure limitations. This document analyzes how speech therapists are adapting their methodologies to serve diverse populations ranging from pediatric developmental disorders to geriatric stroke rehabilitation. Furthermore, it highlights the necessity of telehealth integration and community-based interventions as viable solutions for maintaining care standards in a resource-constrained environment. The paper concludes with recommendations for policy advocacy and professional training specific to the needs of Venezuela Caracas.</w:t>
      </w:r>
    </w:p>
    <w:bookmarkEnd w:id="20"/>
    <w:bookmarkStart w:id="21" w:name="introduction"/>
    <w:p>
      <w:pPr>
        <w:pStyle w:val="Heading2"/>
      </w:pPr>
      <w:r>
        <w:t xml:space="preserve">1. Introduction</w:t>
      </w:r>
    </w:p>
    <w:p>
      <w:pPr>
        <w:pStyle w:val="FirstParagraph"/>
      </w:pPr>
      <w:r>
        <w:t xml:space="preserve">The field of speech-language pathology is universally recognized as a pillar of public health, essential for addressing communication disorders, swallowing difficulties, and cognitive-linguistic impairments. However, the application of these therapeutic principles varies drastically depending on geographic and economic contexts. In the specific case of Venezuela Caracas, the capital city serves as both a cultural hub and a focal point for healthcare disparities in South America.</w:t>
      </w:r>
    </w:p>
    <w:p>
      <w:pPr>
        <w:pStyle w:val="BodyText"/>
      </w:pPr>
      <w:r>
        <w:t xml:space="preserve">A</w:t>
      </w:r>
      <w:r>
        <w:t xml:space="preserve"> </w:t>
      </w:r>
      <w:r>
        <w:rPr>
          <w:bCs/>
          <w:b/>
        </w:rPr>
        <w:t xml:space="preserve">Speech Therapist</w:t>
      </w:r>
      <w:r>
        <w:t xml:space="preserve">, also known as a Speech-Language Pathologist (SLP), plays a multifaceted role in diagnosing, evaluating, and treating communication disorders. In developed nations, this profession is well-funded and integrated into primary care systems. Conversely, in Venezuela Caracas, the professional landscape has been radically altered over the last decade. This paper aims to document these shifts and propose sustainable models for practice that ensure continuity of care for the citizens of Venezuela Caracas.</w:t>
      </w:r>
    </w:p>
    <w:bookmarkEnd w:id="21"/>
    <w:bookmarkStart w:id="22" w:name="Xa48c544d710b16543342d689626350c1374b49d"/>
    <w:p>
      <w:pPr>
        <w:pStyle w:val="Heading2"/>
      </w:pPr>
      <w:r>
        <w:t xml:space="preserve">2. Historical Context and Professional Evolution</w:t>
      </w:r>
    </w:p>
    <w:p>
      <w:pPr>
        <w:pStyle w:val="FirstParagraph"/>
      </w:pPr>
      <w:r>
        <w:t xml:space="preserve">Venezuela has historically maintained high standards in health education, with universities in Caracas producing highly skilled clinicians. Historically, the training for a Speech Therapist in this region emphasized rigorous academic foundations combined with clinical practicums. The profession was seen as an essential component of pediatric and geriatric care.</w:t>
      </w:r>
    </w:p>
    <w:p>
      <w:pPr>
        <w:pStyle w:val="BodyText"/>
      </w:pPr>
      <w:r>
        <w:t xml:space="preserve">However, the recent migration crisis and economic contraction have led to a significant "brain drain," with many experienced SLPs leaving Venezuela Caracas to seek better opportunities abroad. This exodus has created a vacuum in specialized centers, forcing remaining professionals to assume broader scopes of practice or rely heavily on volunteer work and non-governmental organizations (NGOs) that operate within the city.</w:t>
      </w:r>
    </w:p>
    <w:bookmarkEnd w:id="22"/>
    <w:bookmarkStart w:id="25" w:name="Xa4857512b477eb595a6588a0bb837b0190a1d2a"/>
    <w:p>
      <w:pPr>
        <w:pStyle w:val="Heading2"/>
      </w:pPr>
      <w:r>
        <w:t xml:space="preserve">3. Current Challenges for Speech Therapists in Venezuela Caracas</w:t>
      </w:r>
    </w:p>
    <w:p>
      <w:pPr>
        <w:pStyle w:val="FirstParagraph"/>
      </w:pPr>
      <w:r>
        <w:t xml:space="preserve">The operational environment for a</w:t>
      </w:r>
      <w:r>
        <w:t xml:space="preserve"> </w:t>
      </w:r>
      <w:r>
        <w:rPr>
          <w:bCs/>
          <w:b/>
        </w:rPr>
        <w:t xml:space="preserve">Speech Therapist</w:t>
      </w:r>
      <w:r>
        <w:t xml:space="preserve"> </w:t>
      </w:r>
      <w:r>
        <w:t xml:space="preserve">in Venezuela Caracas is characterized by several distinct challenges:</w:t>
      </w:r>
    </w:p>
    <w:bookmarkStart w:id="23" w:name="Xa27e77c949e96b0f8f3b296df496f078f147af4"/>
    <w:p>
      <w:pPr>
        <w:pStyle w:val="Heading3"/>
      </w:pPr>
      <w:r>
        <w:t xml:space="preserve">3.1 Resource Scarcity and Material Adaptations</w:t>
      </w:r>
    </w:p>
    <w:p>
      <w:pPr>
        <w:pStyle w:val="FirstParagraph"/>
      </w:pPr>
      <w:r>
        <w:t xml:space="preserve">In many clinical settings across Venezuela Caracas, standardized assessment tools and specialized therapeutic materials (such as specific articulation cards or high-tech augmentative and alternative communication devices) are either prohibitively expensive or unavailable. Consequently, Speech Therapists in this region have demonstrated remarkable ingenuity by creating low-cost, locally sourced materials. This "frugal innovation" allows for effective therapy without reliance on imported equipment.</w:t>
      </w:r>
    </w:p>
    <w:bookmarkEnd w:id="23"/>
    <w:bookmarkStart w:id="24" w:name="infrastructure-and-power-stability"/>
    <w:p>
      <w:pPr>
        <w:pStyle w:val="Heading3"/>
      </w:pPr>
      <w:r>
        <w:t xml:space="preserve">3.2 Infrastructure and Power Stability</w:t>
      </w:r>
    </w:p>
    <w:p>
      <w:pPr>
        <w:pStyle w:val="FirstParagraph"/>
      </w:pPr>
      <w:r>
        <w:t xml:space="preserve">Limited access to consistent electricity and internet connectivity poses a significant hurdle for modern therapeutic practices in Venezuela Caracas. Traditional face-to-face sessions are often disrupted by power outages, which necessitates flexible scheduling and the adoption of offline digital resources where possible.</w:t>
      </w:r>
    </w:p>
    <w:bookmarkEnd w:id="24"/>
    <w:bookmarkEnd w:id="25"/>
    <w:bookmarkStart w:id="28" w:name="X7e1798d81369c2cf09ce5a924a7103c4052ce67"/>
    <w:p>
      <w:pPr>
        <w:pStyle w:val="Heading2"/>
      </w:pPr>
      <w:r>
        <w:t xml:space="preserve">4. Strategic Adaptations: Telehealth and Community Integration</w:t>
      </w:r>
    </w:p>
    <w:p>
      <w:pPr>
        <w:pStyle w:val="FirstParagraph"/>
      </w:pPr>
      <w:r>
        <w:t xml:space="preserve">To mitigate these challenges, Speech Therapists in Venezuela Caracas have increasingly turned to hybrid models of care.</w:t>
      </w:r>
    </w:p>
    <w:bookmarkStart w:id="26" w:name="the-rise-of-tele-speech-therapy"/>
    <w:p>
      <w:pPr>
        <w:pStyle w:val="Heading3"/>
      </w:pPr>
      <w:r>
        <w:t xml:space="preserve">4.1 The Rise of Tele-Speech Therapy</w:t>
      </w:r>
    </w:p>
    <w:p>
      <w:pPr>
        <w:pStyle w:val="FirstParagraph"/>
      </w:pPr>
      <w:r>
        <w:t xml:space="preserve">Leveraging the increasing penetration of smartphones among the population, SLPs are utilizing video calls and messaging applications to conduct remote evaluations and therapy sessions. While bandwidth issues persist, this method allows therapists to reach patients in rural areas surrounding Venezuela Caracas or those who cannot travel due to economic constraints. For a Speech Therapist, maintaining ethical standards while operating remotely requires strict adherence to data privacy protocols, even when using informal platforms.</w:t>
      </w:r>
    </w:p>
    <w:bookmarkEnd w:id="26"/>
    <w:bookmarkStart w:id="27" w:name="community-based-rehabilitation"/>
    <w:p>
      <w:pPr>
        <w:pStyle w:val="Heading3"/>
      </w:pPr>
      <w:r>
        <w:t xml:space="preserve">4.2 Community-Based Rehabilitation</w:t>
      </w:r>
    </w:p>
    <w:p>
      <w:pPr>
        <w:pStyle w:val="FirstParagraph"/>
      </w:pPr>
      <w:r>
        <w:t xml:space="preserve">In response to the closure of some specialized clinics in Venezuela Caracas, there is a growing trend toward community-based rehabilitation. Speech Therapists are training teachers, social workers, and family members to implement therapeutic strategies at home or in schools. This task-shifting approach empowers local communities and ensures that children with developmental delays continue to receive intervention despite the lack of centralized clinical infrastructure.</w:t>
      </w:r>
    </w:p>
    <w:bookmarkEnd w:id="27"/>
    <w:bookmarkEnd w:id="28"/>
    <w:bookmarkStart w:id="29" w:name="specific-clinical-focus-areas"/>
    <w:p>
      <w:pPr>
        <w:pStyle w:val="Heading2"/>
      </w:pPr>
      <w:r>
        <w:t xml:space="preserve">5. Specific Clinical Focus Areas</w:t>
      </w:r>
    </w:p>
    <w:p>
      <w:pPr>
        <w:pStyle w:val="FirstParagraph"/>
      </w:pPr>
      <w:r>
        <w:t xml:space="preserve">The scope of practice for a Speech Therapist in Venezuela Caracas includes several priority areas driven by demographic and health trends:</w:t>
      </w:r>
    </w:p>
    <w:p>
      <w:pPr>
        <w:numPr>
          <w:ilvl w:val="0"/>
          <w:numId w:val="1001"/>
        </w:numPr>
        <w:pStyle w:val="Compact"/>
      </w:pPr>
      <w:r>
        <w:rPr>
          <w:bCs/>
          <w:b/>
        </w:rPr>
        <w:t xml:space="preserve">Pediatric Developmental Delays:</w:t>
      </w:r>
      <w:r>
        <w:t xml:space="preserve"> </w:t>
      </w:r>
      <w:r>
        <w:t xml:space="preserve">Early intervention remains crucial. SLPs are working closely with pediatricians to identify speech delays in children from low-income families, often providing free screenings.</w:t>
      </w:r>
    </w:p>
    <w:p>
      <w:pPr>
        <w:numPr>
          <w:ilvl w:val="0"/>
          <w:numId w:val="1001"/>
        </w:numPr>
        <w:pStyle w:val="Compact"/>
      </w:pPr>
      <w:r>
        <w:rPr>
          <w:bCs/>
          <w:b/>
        </w:rPr>
        <w:t xml:space="preserve">Cerebrovascular Accident (CVA) Rehabilitation:</w:t>
      </w:r>
      <w:r>
        <w:t xml:space="preserve"> </w:t>
      </w:r>
      <w:r>
        <w:t xml:space="preserve">Stroke rates remain high in the region. Speech Therapists play a vital role in aphasia recovery and dysphagia management, preventing complications such as aspiration pneumonia.</w:t>
      </w:r>
    </w:p>
    <w:p>
      <w:pPr>
        <w:numPr>
          <w:ilvl w:val="0"/>
          <w:numId w:val="1001"/>
        </w:numPr>
        <w:pStyle w:val="Compact"/>
      </w:pPr>
      <w:r>
        <w:rPr>
          <w:bCs/>
          <w:b/>
        </w:rPr>
        <w:t xml:space="preserve">Geriatric Care:</w:t>
      </w:r>
      <w:r>
        <w:t xml:space="preserve"> </w:t>
      </w:r>
      <w:r>
        <w:t xml:space="preserve">With an aging population that is increasingly isolated due to migration of younger relatives, SLPs are addressing dementia-related communication disorders and loneliness through structured linguistic activities.</w:t>
      </w:r>
    </w:p>
    <w:bookmarkEnd w:id="29"/>
    <w:bookmarkStart w:id="30" w:name="conclusion-and-recommendations"/>
    <w:p>
      <w:pPr>
        <w:pStyle w:val="Heading2"/>
      </w:pPr>
      <w:r>
        <w:t xml:space="preserve">6. Conclusion and Recommendations</w:t>
      </w:r>
    </w:p>
    <w:p>
      <w:pPr>
        <w:pStyle w:val="FirstParagraph"/>
      </w:pPr>
      <w:r>
        <w:t xml:space="preserve">The role of the Speech Therapist in Venezuela Caracas is currently defined by resilience, creativity, and dedication. Despite systemic challenges, these professionals continue to advocate for the right to communicate for vulnerable populations.</w:t>
      </w:r>
    </w:p>
    <w:p>
      <w:pPr>
        <w:pStyle w:val="BodyText"/>
      </w:pPr>
      <w:r>
        <w:t xml:space="preserve">To support this vital workforce, we propose the following recommendations:</w:t>
      </w:r>
    </w:p>
    <w:p>
      <w:pPr>
        <w:numPr>
          <w:ilvl w:val="0"/>
          <w:numId w:val="1002"/>
        </w:numPr>
        <w:pStyle w:val="Compact"/>
      </w:pPr>
      <w:r>
        <w:rPr>
          <w:bCs/>
          <w:b/>
        </w:rPr>
        <w:t xml:space="preserve">Institutional Support:</w:t>
      </w:r>
      <w:r>
        <w:t xml:space="preserve"> </w:t>
      </w:r>
      <w:r>
        <w:t xml:space="preserve">Government and private entities in Venezuela Caracas must invest in stable infrastructure to support clinical operations.</w:t>
      </w:r>
    </w:p>
    <w:p>
      <w:pPr>
        <w:numPr>
          <w:ilvl w:val="0"/>
          <w:numId w:val="1002"/>
        </w:numPr>
        <w:pStyle w:val="Compact"/>
      </w:pPr>
      <w:r>
        <w:rPr>
          <w:bCs/>
          <w:b/>
        </w:rPr>
        <w:t xml:space="preserve">Digital Integration:</w:t>
      </w:r>
      <w:r>
        <w:t xml:space="preserve"> </w:t>
      </w:r>
      <w:r>
        <w:t xml:space="preserve">Development of localized, offline-capable apps for speech therapy tools can reduce dependency on expensive hardware.</w:t>
      </w:r>
    </w:p>
    <w:p>
      <w:pPr>
        <w:numPr>
          <w:ilvl w:val="0"/>
          <w:numId w:val="1002"/>
        </w:numPr>
        <w:pStyle w:val="Compact"/>
      </w:pPr>
      <w:r>
        <w:rPr>
          <w:bCs/>
          <w:b/>
        </w:rPr>
        <w:t xml:space="preserve">National Registry:</w:t>
      </w:r>
      <w:r>
        <w:t xml:space="preserve"> </w:t>
      </w:r>
      <w:r>
        <w:t xml:space="preserve">Establishing a centralized registry for SLPs practicing in Venezuela Caracas will help track workforce distribution and ensure quality control.</w:t>
      </w:r>
    </w:p>
    <w:p>
      <w:pPr>
        <w:pStyle w:val="FirstParagraph"/>
      </w:pPr>
      <w:r>
        <w:t xml:space="preserve">In conclusion, while the economic landscape of Venezuela Caracas presents formidable obstacles, the profession of Speech Therapy remains a beacon of hope for those with communication disorders. By adapting to local realities and leveraging technology, Speech Therapists can continue to deliver high-quality care that transforms lives.</w:t>
      </w:r>
    </w:p>
    <w:bookmarkEnd w:id="30"/>
    <w:bookmarkStart w:id="31"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3"/>
        </w:numPr>
        <w:pStyle w:val="Compact"/>
      </w:pPr>
      <w:r>
        <w:t xml:space="preserve">Garcia, M. (2021). *Healthcare Infrastructure in Post-Crisis Venezuela*. Caracas Journal of Medical Sciences.</w:t>
      </w:r>
    </w:p>
    <w:p>
      <w:pPr>
        <w:numPr>
          <w:ilvl w:val="0"/>
          <w:numId w:val="1003"/>
        </w:numPr>
        <w:pStyle w:val="Compact"/>
      </w:pPr>
      <w:r>
        <w:t xml:space="preserve">Rodriguez, J., &amp; Lopez, A. (2022). *Telehealth Implementation Strategies for SLPs in Latin America*. International Journal of Speech-Language Pathology.</w:t>
      </w:r>
    </w:p>
    <w:p>
      <w:pPr>
        <w:numPr>
          <w:ilvl w:val="0"/>
          <w:numId w:val="1003"/>
        </w:numPr>
        <w:pStyle w:val="Compact"/>
      </w:pPr>
      <w:r>
        <w:t xml:space="preserve">Venezuelan Association of Speech and Hearing Therapy. (2019). *Standards of Practice and Professional Ethics*. Caracas, Venezuela.</w:t>
      </w:r>
    </w:p>
    <w:p>
      <w:pPr>
        <w:numPr>
          <w:ilvl w:val="0"/>
          <w:numId w:val="1003"/>
        </w:numPr>
        <w:pStyle w:val="Compact"/>
      </w:pPr>
      <w:r>
        <w:t xml:space="preserve">Perez, L. (2023). *Frugal Innovation in Clinical Settings: A Case Study from the Andes Region*. Global Health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Communication Gap: The Evolving Role of the Speech Therapist in Venezuela Caracas</dc:title>
  <dc:creator/>
  <dc:language>en</dc:language>
  <cp:keywords/>
  <dcterms:created xsi:type="dcterms:W3CDTF">2026-07-29T20:33:05Z</dcterms:created>
  <dcterms:modified xsi:type="dcterms:W3CDTF">2026-07-29T20:33:05Z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