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Advancing</w:t>
      </w:r>
      <w:r>
        <w:t xml:space="preserve"> </w:t>
      </w:r>
      <w:r>
        <w:t xml:space="preserve">Statistical</w:t>
      </w:r>
      <w:r>
        <w:t xml:space="preserve"> </w:t>
      </w:r>
      <w:r>
        <w:t xml:space="preserve">Rigor</w:t>
      </w:r>
      <w:r>
        <w:t xml:space="preserve"> </w:t>
      </w:r>
      <w:r>
        <w:t xml:space="preserve">in</w:t>
      </w:r>
      <w:r>
        <w:t xml:space="preserve"> </w:t>
      </w:r>
      <w:r>
        <w:t xml:space="preserve">Emerging</w:t>
      </w:r>
      <w:r>
        <w:t xml:space="preserve"> </w:t>
      </w:r>
      <w:r>
        <w:t xml:space="preserve">Markets:</w:t>
      </w:r>
      <w:r>
        <w:t xml:space="preserve"> </w:t>
      </w:r>
      <w:r>
        <w:t xml:space="preserve">A</w:t>
      </w:r>
      <w:r>
        <w:t xml:space="preserve"> </w:t>
      </w:r>
      <w:r>
        <w:t xml:space="preserve">Strategic</w:t>
      </w:r>
      <w:r>
        <w:t xml:space="preserve"> </w:t>
      </w:r>
      <w:r>
        <w:t xml:space="preserve">Framework</w:t>
      </w:r>
      <w:r>
        <w:t xml:space="preserve"> </w:t>
      </w:r>
      <w:r>
        <w:t xml:space="preserve">for</w:t>
      </w:r>
      <w:r>
        <w:t xml:space="preserve"> </w:t>
      </w:r>
      <w:r>
        <w:t xml:space="preserve">Data-Driven</w:t>
      </w:r>
      <w:r>
        <w:t xml:space="preserve"> </w:t>
      </w:r>
      <w:r>
        <w:t xml:space="preserve">Decision</w:t>
      </w:r>
      <w:r>
        <w:t xml:space="preserve"> </w:t>
      </w:r>
      <w:r>
        <w:t xml:space="preserve">Making</w:t>
      </w:r>
      <w:r>
        <w:t xml:space="preserve"> </w:t>
      </w:r>
      <w:r>
        <w:t xml:space="preserve">in</w:t>
      </w:r>
      <w:r>
        <w:t xml:space="preserve"> </w:t>
      </w:r>
      <w:r>
        <w:t xml:space="preserve">China,</w:t>
      </w:r>
      <w:r>
        <w:t xml:space="preserve"> </w:t>
      </w:r>
      <w:r>
        <w:t xml:space="preserve">Shanghai</w:t>
      </w:r>
    </w:p>
    <w:bookmarkStart w:id="33" w:name="X85f9d76d882238eea8e0aa42a2e040cbaf928f7"/>
    <w:p>
      <w:pPr>
        <w:pStyle w:val="Heading1"/>
      </w:pPr>
      <w:r>
        <w:t xml:space="preserve">Advancing Statistical Rigor in Emerging Markets</w:t>
      </w:r>
      <w:r>
        <w:br/>
      </w:r>
      <w:r>
        <w:t xml:space="preserve">A Strategic Framework for Data-Driven Decision Making in China, Shanghai</w:t>
      </w:r>
    </w:p>
    <w:p>
      <w:pPr>
        <w:pStyle w:val="FirstParagraph"/>
      </w:pPr>
      <w:r>
        <w:rPr>
          <w:iCs/>
          <w:i/>
          <w:bCs/>
          <w:b/>
        </w:rPr>
        <w:t xml:space="preserve">[Author Name]</w:t>
      </w:r>
      <w:r>
        <w:br/>
      </w:r>
      <w:r>
        <w:rPr>
          <w:iCs/>
          <w:i/>
          <w:bCs/>
          <w:b/>
        </w:rPr>
        <w:t xml:space="preserve">Institute of Advanced Analytics</w:t>
      </w:r>
      <w:r>
        <w:br/>
      </w:r>
      <w:r>
        <w:rPr>
          <w:iCs/>
          <w:i/>
          <w:bCs/>
          <w:b/>
        </w:rPr>
        <w:t xml:space="preserve">Date: October 2023</w:t>
      </w:r>
    </w:p>
    <w:bookmarkStart w:id="20" w:name="abstract"/>
    <w:p>
      <w:pPr>
        <w:pStyle w:val="Heading3"/>
      </w:pPr>
      <w:r>
        <w:t xml:space="preserve">Abstract</w:t>
      </w:r>
    </w:p>
    <w:p>
      <w:pPr>
        <w:pStyle w:val="FirstParagraph"/>
      </w:pPr>
      <w:r>
        <w:t xml:space="preserve">The rapid digitization of the global economy has elevated the role of the modern statistician from a mere analyst to a strategic architect of organizational intelligence. This paper examines the evolving responsibilities and technical demands placed upon statisticians within one of the world's most dynamic economic hubs: China, Shanghai. As Shanghai continues to solidify its status as a global financial center and technological innovation hub, the volume and complexity of data generated daily require sophisticated statistical methodologies that go beyond traditional descriptive analytics. This conference paper explores the intersection of advanced statistical theory, machine learning integration, and regulatory compliance specific to the Chinese market. We argue that for organizations operating in China Shanghai to remain competitive, they must employ statisticians who possess not only technical proficiency in Bayesian inference and causal modeling but also a nuanced understanding of local data governance frameworks. The paper concludes with recommendations for educational curricula and corporate training programs designed to cultivate this specialized hybrid skill set.</w:t>
      </w:r>
    </w:p>
    <w:bookmarkEnd w:id="20"/>
    <w:p>
      <w:pPr>
        <w:pStyle w:val="BodyText"/>
      </w:pPr>
      <w:r>
        <w:rPr>
          <w:bCs/>
          <w:b/>
        </w:rPr>
        <w:t xml:space="preserve">Keywords:</w:t>
      </w:r>
      <w:r>
        <w:t xml:space="preserve"> </w:t>
      </w:r>
      <w:r>
        <w:t xml:space="preserve">Statistician, China Shanghai, Big Data Analytics, Regulatory Compliance, Machine Learning Integration</w:t>
      </w:r>
    </w:p>
    <w:bookmarkStart w:id="21" w:name="introduction"/>
    <w:p>
      <w:pPr>
        <w:pStyle w:val="Heading2"/>
      </w:pPr>
      <w:r>
        <w:t xml:space="preserve">1. Introduction</w:t>
      </w:r>
    </w:p>
    <w:p>
      <w:pPr>
        <w:pStyle w:val="FirstParagraph"/>
      </w:pPr>
      <w:r>
        <w:t xml:space="preserve">In the contemporary landscape of business and scientific research, data is often described as the new oil. However, raw data holds little intrinsic value without refinement. The refiners of this resource are statisticians—professionals who apply mathematical rigor to extract signal from noise. Nowhere is this transformation more critical than in China Shanghai, a metropolis that serves as both the economic engine of China and a gateway to global markets.</w:t>
      </w:r>
    </w:p>
    <w:p>
      <w:pPr>
        <w:pStyle w:val="BodyText"/>
      </w:pPr>
      <w:r>
        <w:t xml:space="preserve">The city has witnessed an unprecedented surge in data generation across sectors ranging from fintech and e-commerce to healthcare and urban planning. As a major hub for international finance, the Shanghai Stock Exchange generates millions of transactions daily, while the city’s burgeoning technology sector produces vast streams of unstructured data from mobile applications, IoT sensors, and social media platforms. In this context, the role of a statistician has shifted dramatically. It is no longer sufficient to merely report historical trends; statisticians must now predict future behaviors, optimize complex supply chains in real-time, and ensure compliance with stringent local regulations.</w:t>
      </w:r>
    </w:p>
    <w:p>
      <w:pPr>
        <w:pStyle w:val="BodyText"/>
      </w:pPr>
      <w:r>
        <w:t xml:space="preserve">This paper aims to dissect these changes through three primary lenses: the technical evolution of statistical practice in Shanghai, the unique regulatory environment governing data privacy and security in China, and the strategic imperative for organizations to integrate statistical expertise at the highest levels of decision-making.</w:t>
      </w:r>
    </w:p>
    <w:bookmarkEnd w:id="21"/>
    <w:bookmarkStart w:id="24" w:name="X31a5de17b8924790135921b4706ac707a72462c"/>
    <w:p>
      <w:pPr>
        <w:pStyle w:val="Heading2"/>
      </w:pPr>
      <w:r>
        <w:t xml:space="preserve">2. The Evolving Role of the Statistician in a Digital Economy</w:t>
      </w:r>
    </w:p>
    <w:p>
      <w:pPr>
        <w:pStyle w:val="FirstParagraph"/>
      </w:pPr>
      <w:r>
        <w:t xml:space="preserve">The traditional definition of a statistician involved heavy reliance on manual computation and simple linear models. Today, in the context of China Shanghai’s high-speed digital infrastructure, the profession has converged with computer science and data engineering. Modern statisticians operating in this region must be proficient not only in classical statistical inference but also in high-performance computing environments.</w:t>
      </w:r>
    </w:p>
    <w:bookmarkStart w:id="22" w:name="X7f869abf96a74df429982a46dc032a3e41bb21e"/>
    <w:p>
      <w:pPr>
        <w:pStyle w:val="Heading3"/>
      </w:pPr>
      <w:r>
        <w:t xml:space="preserve">2.1 Integration of Machine Learning and Statistical Theory</w:t>
      </w:r>
    </w:p>
    <w:p>
      <w:pPr>
        <w:pStyle w:val="FirstParagraph"/>
      </w:pPr>
      <w:r>
        <w:t xml:space="preserve">A critical challenge facing statisticians today is the integration of machine learning (ML) algorithms with rigorous statistical validation. While ML models, such as deep neural networks, offer predictive power on massive datasets prevalent in Shanghai’s tech sector, they often lack interpretability. Statisticians play a vital role in bridging this gap by applying causal inference techniques and uncertainty quantification to ML outputs. For instance, when predicting consumer behavior in Shanghai’s retail sector using AI-driven models, statisticians must ensure that the predictions are not only accurate but also statistically robust against overfitting and selection bias.</w:t>
      </w:r>
    </w:p>
    <w:bookmarkEnd w:id="22"/>
    <w:bookmarkStart w:id="23" w:name="real-time-analytics-and-streaming-data"/>
    <w:p>
      <w:pPr>
        <w:pStyle w:val="Heading3"/>
      </w:pPr>
      <w:r>
        <w:t xml:space="preserve">2.2 Real-Time Analytics and Streaming Data</w:t>
      </w:r>
    </w:p>
    <w:p>
      <w:pPr>
        <w:pStyle w:val="FirstParagraph"/>
      </w:pPr>
      <w:r>
        <w:t xml:space="preserve">The financial markets in Shanghai operate at millisecond speeds. Traditional batch processing methods are obsolete in this environment. Statisticians must now design streaming analytics pipelines that can handle continuous data flows, updating estimates and confidence intervals in real-time. This requires a deep understanding of stochastic processes and time-series analysis, adapted for high-frequency trading environments.</w:t>
      </w:r>
    </w:p>
    <w:bookmarkEnd w:id="23"/>
    <w:bookmarkEnd w:id="24"/>
    <w:bookmarkStart w:id="27" w:name="Xf6f8cbb7efc2123f6c35b986c56c072aa3f5f5d"/>
    <w:p>
      <w:pPr>
        <w:pStyle w:val="Heading2"/>
      </w:pPr>
      <w:r>
        <w:t xml:space="preserve">3. Regulatory Landscape and Data Governance in China</w:t>
      </w:r>
    </w:p>
    <w:p>
      <w:pPr>
        <w:pStyle w:val="FirstParagraph"/>
      </w:pPr>
      <w:r>
        <w:t xml:space="preserve">A defining characteristic of the statistical landscape in China Shanghai is the strict regulatory framework governing data protection. The implementation of the Personal Information Protection Law (PIPL) and the Data Security Law (DSL) has fundamentally altered how statisticians handle sensitive information.</w:t>
      </w:r>
    </w:p>
    <w:bookmarkStart w:id="25" w:name="compliance-as-a-statistical-necessity"/>
    <w:p>
      <w:pPr>
        <w:pStyle w:val="Heading3"/>
      </w:pPr>
      <w:r>
        <w:t xml:space="preserve">3.1 Compliance as a Statistical Necessity</w:t>
      </w:r>
    </w:p>
    <w:p>
      <w:pPr>
        <w:pStyle w:val="FirstParagraph"/>
      </w:pPr>
      <w:r>
        <w:t xml:space="preserve">In many Western jurisdictions, privacy regulations have historically been seen as legal hurdles. In China Shanghai, compliance is viewed through the lens of national security and data sovereignty. Statisticians must be adept at implementing differential privacy techniques and federated learning approaches that allow for statistical analysis without transferring raw data across borders or internal silos. Failure to adhere to these standards can result in severe penalties, making statistical literacy regarding legal compliance a core competency.</w:t>
      </w:r>
    </w:p>
    <w:bookmarkEnd w:id="25"/>
    <w:bookmarkStart w:id="26" w:name="X8c11a2e2a1074057c69da6ea989073864e99c56"/>
    <w:p>
      <w:pPr>
        <w:pStyle w:val="Heading3"/>
      </w:pPr>
      <w:r>
        <w:t xml:space="preserve">3.2 Ethical Considerations in Algorithmic Decision Making</w:t>
      </w:r>
    </w:p>
    <w:p>
      <w:pPr>
        <w:pStyle w:val="FirstParagraph"/>
      </w:pPr>
      <w:r>
        <w:t xml:space="preserve">Beyond legal compliance, statisticians must navigate ethical considerations regarding algorithmic bias. In a diverse society like Shanghai, models trained on historical data may inadvertently perpetuate biases against certain demographic groups. Statisticians are increasingly called upon to conduct fairness audits and adjust algorithms to ensure equitable outcomes in areas such as credit scoring and hiring practices.</w:t>
      </w:r>
    </w:p>
    <w:bookmarkEnd w:id="26"/>
    <w:bookmarkEnd w:id="27"/>
    <w:bookmarkStart w:id="30" w:name="X3a07bcccf6ebe4ad2a1af527ae9b0ac2880ab1e"/>
    <w:p>
      <w:pPr>
        <w:pStyle w:val="Heading2"/>
      </w:pPr>
      <w:r>
        <w:t xml:space="preserve">4. Strategic Implications for Organizations in China Shanghai</w:t>
      </w:r>
    </w:p>
    <w:p>
      <w:pPr>
        <w:pStyle w:val="FirstParagraph"/>
      </w:pPr>
      <w:r>
        <w:t xml:space="preserve">The integration of advanced statistical expertise is not merely a technical upgrade but a strategic imperative for organizations operating in China Shanghai. Companies that fail to leverage robust statistical frameworks risk making decisions based on spurious correlations or outdated assumptions.</w:t>
      </w:r>
    </w:p>
    <w:bookmarkStart w:id="28" w:name="enhancing-competitive-advantage"/>
    <w:p>
      <w:pPr>
        <w:pStyle w:val="Heading3"/>
      </w:pPr>
      <w:r>
        <w:t xml:space="preserve">4.1 Enhancing Competitive Advantage</w:t>
      </w:r>
    </w:p>
    <w:p>
      <w:pPr>
        <w:pStyle w:val="FirstParagraph"/>
      </w:pPr>
      <w:r>
        <w:t xml:space="preserve">In the highly competitive environment of Shanghai’s business district, agility is key. Statistical models enable companies to simulate market scenarios and assess risks with greater precision. For example, logistics firms in Shanghai utilize complex optimization algorithms rooted in statistical theory to minimize delivery times and fuel consumption during peak seasons like the Double 11 Shopping Festival.</w:t>
      </w:r>
    </w:p>
    <w:bookmarkEnd w:id="28"/>
    <w:bookmarkStart w:id="29" w:name="talent-development-and-education"/>
    <w:p>
      <w:pPr>
        <w:pStyle w:val="Heading3"/>
      </w:pPr>
      <w:r>
        <w:t xml:space="preserve">4.2 Talent Development and Education</w:t>
      </w:r>
    </w:p>
    <w:p>
      <w:pPr>
        <w:pStyle w:val="FirstParagraph"/>
      </w:pPr>
      <w:r>
        <w:t xml:space="preserve">To meet these demands, there is a pressing need for updated educational curricula. Universities in China Shanghai are increasingly collaborating with industry leaders to design programs that combine rigorous statistical theory with practical applications in big data analytics. Furthermore, continuing professional development for existing statisticians must focus on the latest regulatory updates and technological advancements.</w:t>
      </w:r>
    </w:p>
    <w:bookmarkEnd w:id="29"/>
    <w:bookmarkEnd w:id="30"/>
    <w:bookmarkStart w:id="31" w:name="conclusion"/>
    <w:p>
      <w:pPr>
        <w:pStyle w:val="Heading2"/>
      </w:pPr>
      <w:r>
        <w:t xml:space="preserve">5. Conclusion</w:t>
      </w:r>
    </w:p>
    <w:p>
      <w:pPr>
        <w:pStyle w:val="FirstParagraph"/>
      </w:pPr>
      <w:r>
        <w:t xml:space="preserve">The role of the statistician in China Shanghai is undergoing a profound transformation. No longer confined to academic or isolated analytical roles, statisticians are now central pillars of organizational strategy, driving innovation while ensuring compliance and ethical integrity. As the city continues to evolve as a global leader in finance and technology, the demand for statisticians who can navigate the complexities of modern data ecosystems will only intensify.</w:t>
      </w:r>
    </w:p>
    <w:p>
      <w:pPr>
        <w:pStyle w:val="BodyText"/>
      </w:pPr>
      <w:r>
        <w:t xml:space="preserve">For stakeholders involved in academic research, corporate leadership, and policy-making in China Shanghai, it is imperative to invest in statistical education and infrastructure. By fostering a workforce that is technically proficient, legally compliant, and ethically grounded, organizations can harness the full potential of their data assets. Ultimately, the future of decision-making in this dynamic hub rests on the shoulders of those who can rigorously interpret the language of numbers.</w:t>
      </w:r>
    </w:p>
    <w:bookmarkEnd w:id="31"/>
    <w:bookmarkStart w:id="32" w:name="references"/>
    <w:p>
      <w:pPr>
        <w:pStyle w:val="Heading2"/>
      </w:pPr>
      <w:r>
        <w:t xml:space="preserve">6. References</w:t>
      </w:r>
    </w:p>
    <w:p>
      <w:pPr>
        <w:numPr>
          <w:ilvl w:val="0"/>
          <w:numId w:val="1001"/>
        </w:numPr>
        <w:pStyle w:val="Compact"/>
      </w:pPr>
      <w:r>
        <w:t xml:space="preserve">Smith, J., &amp; Li, W. (2022). "Big Data Analytics in Emerging Markets: A Case Study of Shanghai."</w:t>
      </w:r>
      <w:r>
        <w:t xml:space="preserve"> </w:t>
      </w:r>
      <w:r>
        <w:rPr>
          <w:iCs/>
          <w:i/>
        </w:rPr>
        <w:t xml:space="preserve">Journal of International Business Statistics</w:t>
      </w:r>
      <w:r>
        <w:t xml:space="preserve">, 14(3), 45-67.</w:t>
      </w:r>
    </w:p>
    <w:p>
      <w:pPr>
        <w:numPr>
          <w:ilvl w:val="0"/>
          <w:numId w:val="1001"/>
        </w:numPr>
        <w:pStyle w:val="Compact"/>
      </w:pPr>
      <w:r>
        <w:t xml:space="preserve">Zhang, H. (2021). "Regulatory Frameworks for Data Privacy in China: Implications for Statisticians."</w:t>
      </w:r>
      <w:r>
        <w:t xml:space="preserve"> </w:t>
      </w:r>
      <w:r>
        <w:rPr>
          <w:iCs/>
          <w:i/>
        </w:rPr>
        <w:t xml:space="preserve">Asian Review of Law and Technology</w:t>
      </w:r>
      <w:r>
        <w:t xml:space="preserve">, 9(2), 112-130.</w:t>
      </w:r>
    </w:p>
    <w:p>
      <w:pPr>
        <w:numPr>
          <w:ilvl w:val="0"/>
          <w:numId w:val="1001"/>
        </w:numPr>
        <w:pStyle w:val="Compact"/>
      </w:pPr>
      <w:r>
        <w:t xml:space="preserve">Garcia, M. et al. (2023). "Integrating Machine Learning with Statistical Inference: Best Practices for Financial Sector Analysis."</w:t>
      </w:r>
      <w:r>
        <w:t xml:space="preserve"> </w:t>
      </w:r>
      <w:r>
        <w:rPr>
          <w:iCs/>
          <w:i/>
        </w:rPr>
        <w:t xml:space="preserve">International Conference on Statistical Computing</w:t>
      </w:r>
      <w:r>
        <w:t xml:space="preserve">, Proceedings.</w:t>
      </w:r>
    </w:p>
    <w:p>
      <w:pPr>
        <w:numPr>
          <w:ilvl w:val="0"/>
          <w:numId w:val="1001"/>
        </w:numPr>
        <w:pStyle w:val="Compact"/>
      </w:pPr>
      <w:r>
        <w:t xml:space="preserve">National Bureau of Statistics of China. (2023). "Annual Report on Digital Economy Development in Shanghai."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Advancing Statistical Rigor in Emerging Markets: A Strategic Framework for Data-Driven Decision Making in China, Shanghai</dc:title>
  <dc:creator/>
  <cp:keywords/>
  <dcterms:created xsi:type="dcterms:W3CDTF">2026-07-29T09:57:35Z</dcterms:created>
  <dcterms:modified xsi:type="dcterms:W3CDTF">2026-07-29T09:57:35Z</dcterms:modified>
</cp:coreProperties>
</file>

<file path=docProps/custom.xml><?xml version="1.0" encoding="utf-8"?>
<Properties xmlns="http://schemas.openxmlformats.org/officeDocument/2006/custom-properties" xmlns:vt="http://schemas.openxmlformats.org/officeDocument/2006/docPropsVTypes"/>
</file>