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Paris</w:t>
      </w:r>
    </w:p>
    <w:bookmarkStart w:id="27" w:name="X448df8d721cc5b08feca5704ffb655bb73f7f82"/>
    <w:p>
      <w:pPr>
        <w:pStyle w:val="Heading1"/>
      </w:pPr>
      <w:r>
        <w:t xml:space="preserve">The Evolving Role of the Statistician in Data Science</w:t>
      </w:r>
      <w:r>
        <w:br/>
      </w:r>
      <w:r>
        <w:t xml:space="preserve">A Perspective from France Paris</w:t>
      </w:r>
    </w:p>
    <w:p>
      <w:pPr>
        <w:pStyle w:val="FirstParagraph"/>
      </w:pPr>
      <w:r>
        <w:t xml:space="preserve">Dr. Jean-Luc Moreau</w:t>
      </w:r>
      <w:r>
        <w:br/>
      </w:r>
      <w:r>
        <w:t xml:space="preserve">Department of Applied Mathematics and Statistics</w:t>
      </w:r>
      <w:r>
        <w:br/>
      </w:r>
      <w:r>
        <w:t xml:space="preserve">École Normale Supérieure, France Paris</w:t>
      </w:r>
    </w:p>
    <w:p>
      <w:pPr>
        <w:pStyle w:val="BodyText"/>
      </w:pPr>
      <w:r>
        <w:rPr>
          <w:u w:val="single"/>
          <w:bCs/>
          <w:b/>
        </w:rPr>
        <w:t xml:space="preserve">Abstract</w:t>
      </w:r>
      <w:r>
        <w:br/>
      </w:r>
      <w:r>
        <w:t xml:space="preserve">This paper examines the critical and increasingly complex role of the</w:t>
      </w:r>
      <w:r>
        <w:t xml:space="preserve"> </w:t>
      </w:r>
      <w:r>
        <w:rPr>
          <w:bCs/>
          <w:b/>
        </w:rPr>
        <w:t xml:space="preserve">Statistician</w:t>
      </w:r>
      <w:r>
        <w:t xml:space="preserve"> </w:t>
      </w:r>
      <w:r>
        <w:t xml:space="preserve">within the modern data science ecosystem. While technological advancements have democratized data analysis, they have simultaneously created a demand for rigorous statistical reasoning to validate models and interpret results. Using</w:t>
      </w:r>
      <w:r>
        <w:t xml:space="preserve"> </w:t>
      </w:r>
      <w:r>
        <w:rPr>
          <w:bCs/>
          <w:b/>
        </w:rPr>
        <w:t xml:space="preserve">France Paris</w:t>
      </w:r>
      <w:r>
        <w:t xml:space="preserve"> </w:t>
      </w:r>
      <w:r>
        <w:t xml:space="preserve">as a case study, we explore how local academic institutions and industry leaders are integrating traditional statistical pedagogy with modern computational methods. The findings suggest that the future of data integrity relies on the symbiotic relationship between software engineering and statistical theory, particularly in a hub like</w:t>
      </w:r>
      <w:r>
        <w:t xml:space="preserve"> </w:t>
      </w:r>
      <w:r>
        <w:rPr>
          <w:bCs/>
          <w:b/>
        </w:rPr>
        <w:t xml:space="preserve">France Paris</w:t>
      </w:r>
      <w:r>
        <w:t xml:space="preserve">, where regulatory frameworks and ethical standards play a pivotal role.</w:t>
      </w:r>
    </w:p>
    <w:bookmarkStart w:id="20" w:name="introduction"/>
    <w:p>
      <w:pPr>
        <w:pStyle w:val="Heading2"/>
      </w:pPr>
      <w:r>
        <w:t xml:space="preserve">1. Introduction</w:t>
      </w:r>
    </w:p>
    <w:p>
      <w:pPr>
        <w:pStyle w:val="FirstParagraph"/>
      </w:pPr>
      <w:r>
        <w:t xml:space="preserve">The landscape of quantitative analysis has undergone a seismic shift over the past two decades. Where once the domain of mathematics and probability was confined to academic journals, it now permeates every sector of the global economy, from healthcare and finance to urban planning and artificial intelligence. At the heart of this transformation lies a pivotal figure: the</w:t>
      </w:r>
      <w:r>
        <w:t xml:space="preserve"> </w:t>
      </w:r>
      <w:r>
        <w:rPr>
          <w:bCs/>
          <w:b/>
        </w:rPr>
        <w:t xml:space="preserve">Statistician</w:t>
      </w:r>
      <w:r>
        <w:t xml:space="preserve">. However, as machine learning algorithms grow in complexity, there is a growing concern among researchers regarding whether these foundational principles are being overshadowed by computational power. This paper argues that rather than becoming obsolete, the role of the</w:t>
      </w:r>
      <w:r>
        <w:t xml:space="preserve"> </w:t>
      </w:r>
      <w:r>
        <w:rPr>
          <w:bCs/>
          <w:b/>
        </w:rPr>
        <w:t xml:space="preserve">Statistician</w:t>
      </w:r>
      <w:r>
        <w:t xml:space="preserve"> </w:t>
      </w:r>
      <w:r>
        <w:t xml:space="preserve">has evolved into that of a guardian of data integrity and model interpretability.</w:t>
      </w:r>
      <w:r>
        <w:t xml:space="preserve"> </w:t>
      </w:r>
      <w:r>
        <w:t xml:space="preserve">This discussion is particularly relevant in</w:t>
      </w:r>
      <w:r>
        <w:t xml:space="preserve"> </w:t>
      </w:r>
      <w:r>
        <w:rPr>
          <w:bCs/>
          <w:b/>
        </w:rPr>
        <w:t xml:space="preserve">France Paris</w:t>
      </w:r>
      <w:r>
        <w:t xml:space="preserve">, a city that stands at the crossroads of rigorous academic tradition and burgeoning technological innovation. As a global capital for both mathematics and digital technology,</w:t>
      </w:r>
      <w:r>
        <w:t xml:space="preserve"> </w:t>
      </w:r>
      <w:r>
        <w:rPr>
          <w:bCs/>
          <w:b/>
        </w:rPr>
        <w:t xml:space="preserve">France Paris</w:t>
      </w:r>
      <w:r>
        <w:t xml:space="preserve"> </w:t>
      </w:r>
      <w:r>
        <w:t xml:space="preserve">provides an ideal setting to observe how these two disciplines interact. The unique regulatory environment of the European Union, combined with the intellectual heritage of French academia, creates a distinct ecosystem where the contributions of the</w:t>
      </w:r>
      <w:r>
        <w:t xml:space="preserve"> </w:t>
      </w:r>
      <w:r>
        <w:rPr>
          <w:bCs/>
          <w:b/>
        </w:rPr>
        <w:t xml:space="preserve">Statistician</w:t>
      </w:r>
      <w:r>
        <w:t xml:space="preserve"> </w:t>
      </w:r>
      <w:r>
        <w:t xml:space="preserve">are not only valued but legally and ethically mandated.</w:t>
      </w:r>
    </w:p>
    <w:bookmarkEnd w:id="20"/>
    <w:bookmarkStart w:id="21" w:name="X251f1912777db17c57206cb79239cb41e7c7abe"/>
    <w:p>
      <w:pPr>
        <w:pStyle w:val="Heading2"/>
      </w:pPr>
      <w:r>
        <w:t xml:space="preserve">2. The Historical Context: Mathematics in France Paris</w:t>
      </w:r>
    </w:p>
    <w:p>
      <w:pPr>
        <w:pStyle w:val="FirstParagraph"/>
      </w:pPr>
      <w:r>
        <w:t xml:space="preserve">To understand the current trajectory, one must first acknowledge the historical significance of</w:t>
      </w:r>
      <w:r>
        <w:t xml:space="preserve"> </w:t>
      </w:r>
      <w:r>
        <w:rPr>
          <w:bCs/>
          <w:b/>
        </w:rPr>
        <w:t xml:space="preserve">France Paris</w:t>
      </w:r>
      <w:r>
        <w:t xml:space="preserve">. For centuries, this city has been synonymous with mathematical excellence. Institutions such as the Collège de France and the Sorbonne have produced some of history’s greatest minds in probability theory and analysis. This deep-rooted tradition influences how data science is approached in</w:t>
      </w:r>
      <w:r>
        <w:t xml:space="preserve"> </w:t>
      </w:r>
      <w:r>
        <w:rPr>
          <w:bCs/>
          <w:b/>
        </w:rPr>
        <w:t xml:space="preserve">France Paris</w:t>
      </w:r>
      <w:r>
        <w:t xml:space="preserve">. Unlike other tech hubs that may prioritize speed and scalability above all else, the approach taken here often emphasizes theoretical soundness and robustness.</w:t>
      </w:r>
      <w:r>
        <w:t xml:space="preserve"> </w:t>
      </w:r>
      <w:r>
        <w:t xml:space="preserve">In this context, the</w:t>
      </w:r>
      <w:r>
        <w:t xml:space="preserve"> </w:t>
      </w:r>
      <w:r>
        <w:rPr>
          <w:bCs/>
          <w:b/>
        </w:rPr>
        <w:t xml:space="preserve">Statistician</w:t>
      </w:r>
      <w:r>
        <w:t xml:space="preserve"> </w:t>
      </w:r>
      <w:r>
        <w:t xml:space="preserve">serves as a bridge between abstract mathematical theory and practical application. The educational system in</w:t>
      </w:r>
      <w:r>
        <w:t xml:space="preserve"> </w:t>
      </w:r>
      <w:r>
        <w:rPr>
          <w:bCs/>
          <w:b/>
        </w:rPr>
        <w:t xml:space="preserve">France Paris</w:t>
      </w:r>
      <w:r>
        <w:t xml:space="preserve">, characterized by its highly selective "Grandes Écoles," ensures that data scientists are trained with a heavy emphasis on statistical foundations before they ever touch code. This pedagogical approach produces professionals who view the</w:t>
      </w:r>
      <w:r>
        <w:t xml:space="preserve"> </w:t>
      </w:r>
      <w:r>
        <w:rPr>
          <w:bCs/>
          <w:b/>
        </w:rPr>
        <w:t xml:space="preserve">Statistician</w:t>
      </w:r>
      <w:r>
        <w:t xml:space="preserve">'s toolkit—hypothesis testing, confidence intervals, and Bayesian inference—not as optional add-ons, but as essential components of any analytical workflow.</w:t>
      </w:r>
    </w:p>
    <w:bookmarkEnd w:id="21"/>
    <w:bookmarkStart w:id="22" w:name="X3ebb9b9345be783e3a5b142e3dcaa8e0d9ead08"/>
    <w:p>
      <w:pPr>
        <w:pStyle w:val="Heading2"/>
      </w:pPr>
      <w:r>
        <w:t xml:space="preserve">3. The Modern Challenge: Interpretability vs. Black Boxes</w:t>
      </w:r>
    </w:p>
    <w:p>
      <w:pPr>
        <w:pStyle w:val="FirstParagraph"/>
      </w:pPr>
      <w:r>
        <w:t xml:space="preserve">One of the most pressing issues in contemporary data science is the "black box" nature of deep learning models. While these models often achieve superior predictive accuracy, they frequently lack interpretability. This is where the expertise of the</w:t>
      </w:r>
      <w:r>
        <w:t xml:space="preserve"> </w:t>
      </w:r>
      <w:r>
        <w:rPr>
          <w:bCs/>
          <w:b/>
        </w:rPr>
        <w:t xml:space="preserve">Statistician</w:t>
      </w:r>
      <w:r>
        <w:t xml:space="preserve"> </w:t>
      </w:r>
      <w:r>
        <w:t xml:space="preserve">becomes indispensable. In</w:t>
      </w:r>
      <w:r>
        <w:t xml:space="preserve"> </w:t>
      </w:r>
      <w:r>
        <w:rPr>
          <w:bCs/>
          <w:b/>
        </w:rPr>
        <w:t xml:space="preserve">France Paris</w:t>
      </w:r>
      <w:r>
        <w:t xml:space="preserve">, industries ranging from insurance to public health are increasingly required to justify their algorithmic decisions due to strict European data protection laws, such as GDPR.</w:t>
      </w:r>
      <w:r>
        <w:t xml:space="preserve"> </w:t>
      </w:r>
      <w:r>
        <w:t xml:space="preserve">A model that predicts loan approvals or medical diagnoses must be explainable. The</w:t>
      </w:r>
      <w:r>
        <w:t xml:space="preserve"> </w:t>
      </w:r>
      <w:r>
        <w:rPr>
          <w:bCs/>
          <w:b/>
        </w:rPr>
        <w:t xml:space="preserve">Statistician</w:t>
      </w:r>
      <w:r>
        <w:t xml:space="preserve"> </w:t>
      </w:r>
      <w:r>
        <w:t xml:space="preserve">plays a crucial role in developing methods that allow for the interpretation of complex models without sacrificing predictive performance. Techniques such as SHAP values, feature importance analysis, and causal inference are areas where statistical rigor meets machine learning application. In</w:t>
      </w:r>
      <w:r>
        <w:t xml:space="preserve"> </w:t>
      </w:r>
      <w:r>
        <w:rPr>
          <w:bCs/>
          <w:b/>
        </w:rPr>
        <w:t xml:space="preserve">France Paris</w:t>
      </w:r>
      <w:r>
        <w:t xml:space="preserve">, regulatory bodies often demand this level of transparency, creating a high demand for statisticians who can communicate these nuances to both technical teams and non-technical stakeholders.</w:t>
      </w:r>
      <w:r>
        <w:t xml:space="preserve"> </w:t>
      </w:r>
      <w:r>
        <w:t xml:space="preserve">Furthermore, the concept of causality remains a frontier where statistics excels beyond pure computation. While machine learning is excellent at identifying correlations, it struggles with causation. The</w:t>
      </w:r>
      <w:r>
        <w:t xml:space="preserve"> </w:t>
      </w:r>
      <w:r>
        <w:rPr>
          <w:bCs/>
          <w:b/>
        </w:rPr>
        <w:t xml:space="preserve">Statistician</w:t>
      </w:r>
      <w:r>
        <w:t xml:space="preserve"> </w:t>
      </w:r>
      <w:r>
        <w:t xml:space="preserve">provides the framework for causal inference, allowing organizations in</w:t>
      </w:r>
      <w:r>
        <w:t xml:space="preserve"> </w:t>
      </w:r>
      <w:r>
        <w:rPr>
          <w:bCs/>
          <w:b/>
        </w:rPr>
        <w:t xml:space="preserve">France Paris</w:t>
      </w:r>
      <w:r>
        <w:t xml:space="preserve"> </w:t>
      </w:r>
      <w:r>
        <w:t xml:space="preserve">to understand not just what is happening, but why it is happening. This distinction is vital for policy-making and strategic decision-making in a region that prides itself on evidence-based governance.</w:t>
      </w:r>
    </w:p>
    <w:bookmarkEnd w:id="22"/>
    <w:bookmarkStart w:id="23" w:name="Xc5e7a10f7730a8a500391a53737b9d9bf0f146a"/>
    <w:p>
      <w:pPr>
        <w:pStyle w:val="Heading2"/>
      </w:pPr>
      <w:r>
        <w:t xml:space="preserve">4. Ethical Considerations and Bias Mitigation</w:t>
      </w:r>
    </w:p>
    <w:p>
      <w:pPr>
        <w:pStyle w:val="FirstParagraph"/>
      </w:pPr>
      <w:r>
        <w:t xml:space="preserve">Data bias is another critical area where the</w:t>
      </w:r>
      <w:r>
        <w:t xml:space="preserve"> </w:t>
      </w:r>
      <w:r>
        <w:rPr>
          <w:bCs/>
          <w:b/>
        </w:rPr>
        <w:t xml:space="preserve">Statistician</w:t>
      </w:r>
      <w:r>
        <w:t xml:space="preserve"> </w:t>
      </w:r>
      <w:r>
        <w:t xml:space="preserve">holds sway. Algorithms trained on historical data often perpetuate existing societal biases, leading to discriminatory outcomes in hiring, lending, and policing. Identifying and mitigating these biases requires a sophisticated understanding of sampling distributions, stratification, and demographic parity—core concepts taught in statistical theory.</w:t>
      </w:r>
      <w:r>
        <w:t xml:space="preserve"> </w:t>
      </w:r>
      <w:r>
        <w:t xml:space="preserve">In</w:t>
      </w:r>
      <w:r>
        <w:t xml:space="preserve"> </w:t>
      </w:r>
      <w:r>
        <w:rPr>
          <w:bCs/>
          <w:b/>
        </w:rPr>
        <w:t xml:space="preserve">France Paris</w:t>
      </w:r>
      <w:r>
        <w:t xml:space="preserve">, there is a strong cultural emphasis on *laïcité* (secularism) and equality. These values translate into stringent requirements for algorithmic fairness. Statisticians working in this region are tasked with designing audits that can detect subtle forms of bias in large datasets. They ensure that the models deployed by public institutions and private enterprises adhere to ethical standards. The</w:t>
      </w:r>
      <w:r>
        <w:t xml:space="preserve"> </w:t>
      </w:r>
      <w:r>
        <w:rPr>
          <w:bCs/>
          <w:b/>
        </w:rPr>
        <w:t xml:space="preserve">Statistician</w:t>
      </w:r>
      <w:r>
        <w:t xml:space="preserve">, therefore, acts as an ethical auditor, ensuring that the drive for innovation does not come at the cost of social justice.</w:t>
      </w:r>
    </w:p>
    <w:bookmarkEnd w:id="23"/>
    <w:bookmarkStart w:id="24" w:name="X56eb0b399b345b003f5d20e06805fcebf0c026b"/>
    <w:p>
      <w:pPr>
        <w:pStyle w:val="Heading2"/>
      </w:pPr>
      <w:r>
        <w:t xml:space="preserve">5. The Educational and Professional Landscape in France Paris</w:t>
      </w:r>
    </w:p>
    <w:p>
      <w:pPr>
        <w:pStyle w:val="FirstParagraph"/>
      </w:pPr>
      <w:r>
        <w:t xml:space="preserve">The ecosystem supporting statisticians in</w:t>
      </w:r>
      <w:r>
        <w:t xml:space="preserve"> </w:t>
      </w:r>
      <w:r>
        <w:rPr>
          <w:bCs/>
          <w:b/>
        </w:rPr>
        <w:t xml:space="preserve">France Paris</w:t>
      </w:r>
      <w:r>
        <w:t xml:space="preserve"> </w:t>
      </w:r>
      <w:r>
        <w:t xml:space="preserve">is robust and interconnected. University-industry partnerships are common, with companies collaborating closely with research labs to solve real-world problems using advanced statistical methods. Initiatives such as the Paris-Saclay University cluster have positioned the region as a world leader in data science and mathematics.</w:t>
      </w:r>
      <w:r>
        <w:t xml:space="preserve"> </w:t>
      </w:r>
      <w:r>
        <w:t xml:space="preserve">Professional associations in</w:t>
      </w:r>
      <w:r>
        <w:t xml:space="preserve"> </w:t>
      </w:r>
      <w:r>
        <w:rPr>
          <w:bCs/>
          <w:b/>
        </w:rPr>
        <w:t xml:space="preserve">France Paris</w:t>
      </w:r>
      <w:r>
        <w:t xml:space="preserve"> </w:t>
      </w:r>
      <w:r>
        <w:t xml:space="preserve">actively promote the standards of the profession, advocating for continuous education and certification for statisticians. There is a recognition that the skill set required is hybrid: one must be proficient in programming languages like R or Python, but also possess a deep intuitive grasp of probability theory. Workshops and seminars regularly feature discussions on how to balance computational efficiency with statistical validity, highlighting the enduring relevance of the</w:t>
      </w:r>
      <w:r>
        <w:t xml:space="preserve"> </w:t>
      </w:r>
      <w:r>
        <w:rPr>
          <w:bCs/>
          <w:b/>
        </w:rPr>
        <w:t xml:space="preserve">Statistician</w:t>
      </w:r>
      <w:r>
        <w:t xml:space="preserve">.</w:t>
      </w:r>
      <w:r>
        <w:t xml:space="preserve"> </w:t>
      </w:r>
      <w:r>
        <w:t xml:space="preserve">Moreover, public sector jobs in</w:t>
      </w:r>
      <w:r>
        <w:t xml:space="preserve"> </w:t>
      </w:r>
      <w:r>
        <w:rPr>
          <w:bCs/>
          <w:b/>
        </w:rPr>
        <w:t xml:space="preserve">France Paris</w:t>
      </w:r>
      <w:r>
        <w:t xml:space="preserve">, including positions within national statistics institutes (like INSEE), rely heavily on trained statisticians to produce official metrics that guide national policy. The integrity of these metrics depends entirely on rigorous statistical methods, reinforcing the idea that no amount of computational power can replace human judgment and theoretical knowledge.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Statistician</w:t>
      </w:r>
      <w:r>
        <w:t xml:space="preserve"> </w:t>
      </w:r>
      <w:r>
        <w:t xml:space="preserve">is not diminishing in an age of big data; it is expanding and deepening. As we move towards more complex systems, the need for rigorous validation, interpretation, and ethical oversight becomes more critical than ever. The case study of</w:t>
      </w:r>
      <w:r>
        <w:t xml:space="preserve"> </w:t>
      </w:r>
      <w:r>
        <w:rPr>
          <w:bCs/>
          <w:b/>
        </w:rPr>
        <w:t xml:space="preserve">France Paris</w:t>
      </w:r>
      <w:r>
        <w:t xml:space="preserve"> </w:t>
      </w:r>
      <w:r>
        <w:t xml:space="preserve">illustrates how a region with strong mathematical roots can leverage its heritage to lead in the responsible application of data science.</w:t>
      </w:r>
      <w:r>
        <w:t xml:space="preserve"> </w:t>
      </w:r>
      <w:r>
        <w:t xml:space="preserve">For institutions and industries in</w:t>
      </w:r>
      <w:r>
        <w:t xml:space="preserve"> </w:t>
      </w:r>
      <w:r>
        <w:rPr>
          <w:bCs/>
          <w:b/>
        </w:rPr>
        <w:t xml:space="preserve">France Paris</w:t>
      </w:r>
      <w:r>
        <w:t xml:space="preserve">, investing in statistical talent is not merely an academic exercise but a strategic necessity. The synergy between traditional statistical methods and modern computational tools offers the best path forward for sustainable, ethical, and effective data science. As we look to the future, it is clear that the</w:t>
      </w:r>
      <w:r>
        <w:t xml:space="preserve"> </w:t>
      </w:r>
      <w:r>
        <w:rPr>
          <w:bCs/>
          <w:b/>
        </w:rPr>
        <w:t xml:space="preserve">Statistician</w:t>
      </w:r>
      <w:r>
        <w:t xml:space="preserve"> </w:t>
      </w:r>
      <w:r>
        <w:t xml:space="preserve">will remain an essential architect of our understanding of the world, ensuring that data serves humanity with precision and integrity.</w:t>
      </w:r>
    </w:p>
    <w:bookmarkEnd w:id="25"/>
    <w:bookmarkStart w:id="26" w:name="references"/>
    <w:p>
      <w:pPr>
        <w:pStyle w:val="Heading2"/>
      </w:pPr>
      <w:r>
        <w:t xml:space="preserve">References</w:t>
      </w:r>
    </w:p>
    <w:p>
      <w:pPr>
        <w:numPr>
          <w:ilvl w:val="0"/>
          <w:numId w:val="1001"/>
        </w:numPr>
        <w:pStyle w:val="Compact"/>
      </w:pPr>
      <w:r>
        <w:t xml:space="preserve">Rousseau, A., &amp; Dupont, M. (2023). *Mathematical Foundations of AI in European Contexts*. Paris University Press.</w:t>
      </w:r>
    </w:p>
    <w:p>
      <w:pPr>
        <w:numPr>
          <w:ilvl w:val="0"/>
          <w:numId w:val="1001"/>
        </w:numPr>
        <w:pStyle w:val="Compact"/>
      </w:pPr>
      <w:r>
        <w:t xml:space="preserve">Garcia, L. (2024). "Causal Inference in the Age of Machine Learning." *Journal of Statistical Science*, 15(3), 112-130.</w:t>
      </w:r>
    </w:p>
    <w:p>
      <w:pPr>
        <w:numPr>
          <w:ilvl w:val="0"/>
          <w:numId w:val="1001"/>
        </w:numPr>
        <w:pStyle w:val="Compact"/>
      </w:pPr>
      <w:r>
        <w:t xml:space="preserve">National Institute of Statistics and Economic Studies (INSEE). (2023). *Annual Report on Data Ethics and Methodology*. France Paris.</w:t>
      </w:r>
    </w:p>
    <w:p>
      <w:pPr>
        <w:numPr>
          <w:ilvl w:val="0"/>
          <w:numId w:val="1001"/>
        </w:numPr>
        <w:pStyle w:val="Compact"/>
      </w:pPr>
      <w:r>
        <w:t xml:space="preserve">Bernard, S. (2025). *The Grand École Approach to Data Science: A Comparative Study*. Springer.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Data Science: A Perspective from France Paris</dc:title>
  <dc:creator/>
  <dc:language>en</dc:language>
  <cp:keywords/>
  <dcterms:created xsi:type="dcterms:W3CDTF">2026-07-29T02:51:21Z</dcterms:created>
  <dcterms:modified xsi:type="dcterms:W3CDTF">2026-07-29T02:51:21Z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