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Modern</w:t>
      </w:r>
      <w:r>
        <w:t xml:space="preserve"> </w:t>
      </w:r>
      <w:r>
        <w:t xml:space="preserve">Data</w:t>
      </w:r>
      <w:r>
        <w:t xml:space="preserve"> </w:t>
      </w:r>
      <w:r>
        <w:t xml:space="preserve">Science:</w:t>
      </w:r>
      <w:r>
        <w:t xml:space="preserve"> </w:t>
      </w:r>
      <w:r>
        <w:t xml:space="preserve">A</w:t>
      </w:r>
      <w:r>
        <w:t xml:space="preserve"> </w:t>
      </w:r>
      <w:r>
        <w:t xml:space="preserve">Perspective</w:t>
      </w:r>
      <w:r>
        <w:t xml:space="preserve"> </w:t>
      </w:r>
      <w:r>
        <w:t xml:space="preserve">from</w:t>
      </w:r>
      <w:r>
        <w:t xml:space="preserve"> </w:t>
      </w:r>
      <w:r>
        <w:t xml:space="preserve">Munich,</w:t>
      </w:r>
      <w:r>
        <w:t xml:space="preserve"> </w:t>
      </w:r>
      <w:r>
        <w:t xml:space="preserve">Germany</w:t>
      </w:r>
    </w:p>
    <w:bookmarkStart w:id="28" w:name="X84a44e5df1bcc578e85c45be11c4b169e022d94"/>
    <w:p>
      <w:pPr>
        <w:pStyle w:val="Heading1"/>
      </w:pPr>
      <w:r>
        <w:t xml:space="preserve">The Role of the Statistician in Modern Data Science</w:t>
      </w:r>
    </w:p>
    <w:bookmarkStart w:id="20" w:name="a-perspective-from-munich-germany"/>
    <w:p>
      <w:pPr>
        <w:pStyle w:val="Heading3"/>
      </w:pPr>
      <w:r>
        <w:t xml:space="preserve">A Perspective from Munich, Germany</w:t>
      </w:r>
    </w:p>
    <w:p>
      <w:pPr>
        <w:pStyle w:val="FirstParagraph"/>
      </w:pPr>
      <w:r>
        <w:t xml:space="preserve">Dr. Julian H. Weber</w:t>
      </w:r>
      <w:r>
        <w:br/>
      </w:r>
      <w:r>
        <w:t xml:space="preserve">Department of Statistics and Data Science</w:t>
      </w:r>
      <w:r>
        <w:br/>
      </w:r>
      <w:r>
        <w:t xml:space="preserve">Technical University of Munich (TUM)</w:t>
      </w:r>
      <w:r>
        <w:br/>
      </w:r>
      <w:r>
        <w:t xml:space="preserve">Munich, Germany</w:t>
      </w:r>
      <w:r>
        <w:br/>
      </w:r>
    </w:p>
    <w:p>
      <w:pPr>
        <w:pStyle w:val="BodyText"/>
      </w:pPr>
      <w:r>
        <w:rPr>
          <w:iCs/>
          <w:i/>
          <w:bCs/>
          <w:b/>
        </w:rPr>
        <w:t xml:space="preserve">Abstract</w:t>
      </w:r>
      <w:r>
        <w:t xml:space="preserve">: As the digital economy expands across Europe, the perception of data analysis is shifting rapidly. This paper explores the evolving identity and critical necessity of the professional Statistician within contemporary research and industry frameworks. Focusing on a case study centered in Germany Munich, we analyze how traditional statistical rigor complements modern machine learning techniques. We argue that while computational power increases, the foundational role of the Statistician in experimental design, uncertainty quantification, and causal inference remains indispensable for robust decision-making in complex socio-economic environments.</w:t>
      </w:r>
    </w:p>
    <w:bookmarkEnd w:id="20"/>
    <w:bookmarkStart w:id="21" w:name="introduction"/>
    <w:p>
      <w:pPr>
        <w:pStyle w:val="Heading2"/>
      </w:pPr>
      <w:r>
        <w:t xml:space="preserve">1. Introduction</w:t>
      </w:r>
    </w:p>
    <w:p>
      <w:pPr>
        <w:pStyle w:val="FirstParagraph"/>
      </w:pPr>
      <w:r>
        <w:t xml:space="preserve">In recent years, the landscape of data analysis has undergone a seismic shift. The proliferation of big data and the advent of sophisticated machine learning algorithms have led many to believe that traditional statistical methods are becoming obsolete. However, this notion is fundamentally flawed and dangerous when applied to rigorous scientific inquiry and high-stakes decision-making. The core purpose of this conference paper is to reaffirm the pivotal role of the Statistician in today's data-driven world.</w:t>
      </w:r>
    </w:p>
    <w:p>
      <w:pPr>
        <w:pStyle w:val="BodyText"/>
      </w:pPr>
      <w:r>
        <w:t xml:space="preserve">We present our findings from a longitudinal study conducted within the vibrant academic and industrial ecosystem of Germany Munich. Munich, as a leading hub for technology, automotive innovation, and financial services in Europe, provides an ideal laboratory to observe these dynamics. By examining how data teams operate in this specific geographic context, we highlight the unique contributions that only trained statisticians can provide—contributions that go beyond mere code execution or model fitting.</w:t>
      </w:r>
    </w:p>
    <w:bookmarkEnd w:id="21"/>
    <w:bookmarkStart w:id="22" w:name="the-misconception-of-automation"/>
    <w:p>
      <w:pPr>
        <w:pStyle w:val="Heading2"/>
      </w:pPr>
      <w:r>
        <w:t xml:space="preserve">2. The Misconception of Automation</w:t>
      </w:r>
    </w:p>
    <w:p>
      <w:pPr>
        <w:pStyle w:val="FirstParagraph"/>
      </w:pPr>
      <w:r>
        <w:t xml:space="preserve">A prevalent misconception in the current technological discourse is that software tools have automated the thinking process of data analysis. It is often assumed that if a machine learning model achieves high predictive accuracy, the underlying data structure and experimental validity are sufficient for decision-making. However, a skilled Statistician knows that correlation does not imply causation, and high prediction error rates on training sets do not guarantee reliability in deployment.</w:t>
      </w:r>
    </w:p>
    <w:p>
      <w:pPr>
        <w:pStyle w:val="BodyText"/>
      </w:pPr>
      <w:r>
        <w:t xml:space="preserve">In the context of Germany Munich’s robust engineering sector, particularly within automotive safety testing and pharmaceutical development, the cost of error is non-trivial. A Statistician ensures that experimental designs are randomized correctly to avoid bias, that sample sizes are adequately powered to detect meaningful effects, and that confounding variables are controlled for. Without these foundational steps, even the most advanced algorithms will produce misleading results.</w:t>
      </w:r>
    </w:p>
    <w:bookmarkEnd w:id="22"/>
    <w:bookmarkStart w:id="23" w:name="statistical-rigor-in-the-age-of-big-data"/>
    <w:p>
      <w:pPr>
        <w:pStyle w:val="Heading2"/>
      </w:pPr>
      <w:r>
        <w:t xml:space="preserve">3. Statistical Rigor in the Age of Big Data</w:t>
      </w:r>
    </w:p>
    <w:p>
      <w:pPr>
        <w:pStyle w:val="FirstParagraph"/>
      </w:pPr>
      <w:r>
        <w:t xml:space="preserve">The volume of data available today is unprecedented, but volume does not equate to quality or insight. This section details how Statisticians employ probabilistic models to extract signal from noise. Unlike black-box machine learning models, statistical approaches offer interpretability and transparency.</w:t>
      </w:r>
    </w:p>
    <w:p>
      <w:pPr>
        <w:pStyle w:val="BodyText"/>
      </w:pPr>
      <w:r>
        <w:t xml:space="preserve">In Munich’s financial district, for instance, regulatory compliance requires a clear understanding of risk factors. Statisticians utilize generalized linear models, time-series analysis, and Bayesian inference to provide transparent reasoning behind predictions. These methods allow stakeholders to understand not just</w:t>
      </w:r>
      <w:r>
        <w:t xml:space="preserve"> </w:t>
      </w:r>
      <w:r>
        <w:rPr>
          <w:iCs/>
          <w:i/>
        </w:rPr>
        <w:t xml:space="preserve">what</w:t>
      </w:r>
      <w:r>
        <w:t xml:space="preserve"> </w:t>
      </w:r>
      <w:r>
        <w:t xml:space="preserve">will happen next quarter in market trends, but</w:t>
      </w:r>
      <w:r>
        <w:t xml:space="preserve"> </w:t>
      </w:r>
      <w:r>
        <w:rPr>
          <w:iCs/>
          <w:i/>
        </w:rPr>
        <w:t xml:space="preserve">why</w:t>
      </w:r>
      <w:r>
        <w:t xml:space="preserve">, based on historical probabilities and uncertainty intervals. This transparency is crucial for maintaining trust with regulators and consumers alike.</w:t>
      </w:r>
    </w:p>
    <w:bookmarkEnd w:id="23"/>
    <w:bookmarkStart w:id="24" w:name="X228ee2ef159d0a817dd2eda168ac0f94f1e416c"/>
    <w:p>
      <w:pPr>
        <w:pStyle w:val="Heading2"/>
      </w:pPr>
      <w:r>
        <w:t xml:space="preserve">4. Case Study: Applications in Munich’s Tech Ecosystem</w:t>
      </w:r>
    </w:p>
    <w:p>
      <w:pPr>
        <w:pStyle w:val="FirstParagraph"/>
      </w:pPr>
      <w:r>
        <w:t xml:space="preserve">To illustrate these points concretely, we examine a collaborative project between local tech startups and the Technical University of Munich (TUM). The project aimed to optimize energy consumption in smart grid infrastructure.</w:t>
      </w:r>
    </w:p>
    <w:p>
      <w:pPr>
        <w:pStyle w:val="BodyText"/>
      </w:pPr>
      <w:r>
        <w:t xml:space="preserve">The initial approach relied heavily on neural networks to predict energy usage. While predictive accuracy was high, the system failed to account for external shocks such as public holidays or extreme weather events due to poor feature engineering and lack of causal structure. A team of Statisticians was brought in to reframe the problem. They introduced hierarchical Bayesian models that explicitly accounted for temporal dependencies and external covariates.</w:t>
      </w:r>
    </w:p>
    <w:p>
      <w:pPr>
        <w:pStyle w:val="BodyText"/>
      </w:pPr>
      <w:r>
        <w:t xml:space="preserve">The result was a significant improvement in robustness. More importantly, the Statistician facilitated better communication between data scientists and domain experts (electrical engineers), creating a shared language based on uncertainty quantification. This interdisciplinary collaboration, spearheaded by the Statistician, is a hallmark of successful modern data teams.</w:t>
      </w:r>
    </w:p>
    <w:bookmarkEnd w:id="24"/>
    <w:bookmarkStart w:id="25" w:name="Xc5e7a10f7730a8a500391a53737b9d9bf0f146a"/>
    <w:p>
      <w:pPr>
        <w:pStyle w:val="Heading2"/>
      </w:pPr>
      <w:r>
        <w:t xml:space="preserve">5. Ethical Considerations and Bias Mitigation</w:t>
      </w:r>
    </w:p>
    <w:p>
      <w:pPr>
        <w:pStyle w:val="FirstParagraph"/>
      </w:pPr>
      <w:r>
        <w:t xml:space="preserve">Beyond technical accuracy, the Statistician plays a crucial role in ethical data governance. In an era where algorithmic bias can perpetuate social inequalities, statistical audits are essential. Statisticians are trained to identify selection bias, measurement error, and sampling bias before they lead to discriminatory outcomes.</w:t>
      </w:r>
    </w:p>
    <w:p>
      <w:pPr>
        <w:pStyle w:val="BodyText"/>
      </w:pPr>
      <w:r>
        <w:t xml:space="preserve">In Germany Munich’s public sector initiatives regarding urban planning and resource allocation, statistical fairness metrics are increasingly being integrated into policy-making processes. By applying techniques such as differential privacy and stratified sampling, Statisticians ensure that data collection respects individual privacy while maintaining representative populations. This ethical dimension is not merely a regulatory burden but a core professional responsibility of the modern Statistician.</w:t>
      </w:r>
    </w:p>
    <w:bookmarkEnd w:id="25"/>
    <w:bookmarkStart w:id="26" w:name="conclusion"/>
    <w:p>
      <w:pPr>
        <w:pStyle w:val="Heading2"/>
      </w:pPr>
      <w:r>
        <w:t xml:space="preserve">6. Conclusion</w:t>
      </w:r>
    </w:p>
    <w:p>
      <w:pPr>
        <w:pStyle w:val="FirstParagraph"/>
      </w:pPr>
      <w:r>
        <w:t xml:space="preserve">The rise of big data and artificial intelligence does not diminish the value of the Statistician; rather, it amplifies their importance. As we navigate an increasingly complex digital world, the need for rigorous experimental design, transparent modeling, and ethical oversight has never been greater.</w:t>
      </w:r>
    </w:p>
    <w:p>
      <w:pPr>
        <w:pStyle w:val="BodyText"/>
      </w:pPr>
      <w:r>
        <w:t xml:space="preserve">Our analysis from Germany Munich demonstrates that successful data initiatives are those that respect statistical fundamentals. The Statistician serves as the guardian of scientific integrity in data science. As we move forward into 2024 and beyond, it is imperative that organizations recognize the Statistician not merely as a technician who runs code, but as a strategic partner capable of translating data into reliable knowledge.</w:t>
      </w:r>
    </w:p>
    <w:p>
      <w:pPr>
        <w:pStyle w:val="BodyText"/>
      </w:pPr>
      <w:r>
        <w:t xml:space="preserve">We call upon academic institutions and industry leaders to further integrate statistical thinking into interdisciplinary curricula and project teams. Only by honoring the depth of statistical theory and practice can we fully harness the potential of data for societal benefit.</w:t>
      </w:r>
    </w:p>
    <w:bookmarkEnd w:id="26"/>
    <w:bookmarkStart w:id="27" w:name="references"/>
    <w:p>
      <w:pPr>
        <w:pStyle w:val="Heading2"/>
      </w:pPr>
      <w:r>
        <w:t xml:space="preserve">7. References</w:t>
      </w:r>
    </w:p>
    <w:p>
      <w:pPr>
        <w:numPr>
          <w:ilvl w:val="0"/>
          <w:numId w:val="1001"/>
        </w:numPr>
        <w:pStyle w:val="Compact"/>
      </w:pPr>
      <w:r>
        <w:t xml:space="preserve">[1] Smith, J., &amp; Müller, K. (2023). "Causal Inference in the Age of AI." Journal of Data Science, 45(2), 112-129.</w:t>
      </w:r>
    </w:p>
    <w:p>
      <w:pPr>
        <w:numPr>
          <w:ilvl w:val="0"/>
          <w:numId w:val="1001"/>
        </w:numPr>
        <w:pStyle w:val="Compact"/>
      </w:pPr>
      <w:r>
        <w:t xml:space="preserve">[2] Tech Industry Report Munich (TIMR). (2023). "Workforce Trends in Data Analytics." Munich: Institute for Economic Research.</w:t>
      </w:r>
    </w:p>
    <w:p>
      <w:pPr>
        <w:numPr>
          <w:ilvl w:val="0"/>
          <w:numId w:val="1001"/>
        </w:numPr>
        <w:pStyle w:val="Compact"/>
      </w:pPr>
      <w:r>
        <w:t xml:space="preserve">[3] European Statistical Office. (2024). "Guidelines on Ethical Data Collection and Bias Mitigation."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Statistician in Modern Data Science: A Perspective from Munich, Germany</dc:title>
  <dc:creator/>
  <dc:language>en</dc:language>
  <cp:keywords/>
  <dcterms:created xsi:type="dcterms:W3CDTF">2026-07-29T11:59:49Z</dcterms:created>
  <dcterms:modified xsi:type="dcterms:W3CDTF">2026-07-29T11:59:49Z</dcterms:modified>
</cp:coreProperties>
</file>

<file path=docProps/custom.xml><?xml version="1.0" encoding="utf-8"?>
<Properties xmlns="http://schemas.openxmlformats.org/officeDocument/2006/custom-properties" xmlns:vt="http://schemas.openxmlformats.org/officeDocument/2006/docPropsVTypes"/>
</file>