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Ecosystems:</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Milan</w:t>
      </w:r>
    </w:p>
    <w:bookmarkStart w:id="26" w:name="X5770340a79ff5d7872e998d916f7ce0c7d74ebd"/>
    <w:p>
      <w:pPr>
        <w:pStyle w:val="Heading1"/>
      </w:pPr>
      <w:r>
        <w:t xml:space="preserve">The Evolving Role of the Statistician in Modern Data Ecosystems</w:t>
      </w:r>
    </w:p>
    <w:p>
      <w:pPr>
        <w:pStyle w:val="FirstParagraph"/>
      </w:pPr>
      <w:r>
        <w:rPr>
          <w:bCs/>
          <w:b/>
        </w:rPr>
        <w:t xml:space="preserve">A Conference Paper Presentation</w:t>
      </w:r>
      <w:r>
        <w:br/>
      </w:r>
      <w:r>
        <w:t xml:space="preserve">Presented at the International Symposium on Data Science and Analytics</w:t>
      </w:r>
      <w:r>
        <w:br/>
      </w:r>
      <w:r>
        <w:t xml:space="preserve">Location: Italy Milan</w:t>
      </w:r>
      <w:r>
        <w:br/>
      </w:r>
      <w:r>
        <w:t xml:space="preserve">Date: October 2023</w:t>
      </w:r>
    </w:p>
    <w:bookmarkStart w:id="20" w:name="abstract"/>
    <w:p>
      <w:pPr>
        <w:pStyle w:val="Heading2"/>
      </w:pPr>
      <w:r>
        <w:t xml:space="preserve">Abstract</w:t>
      </w:r>
    </w:p>
    <w:p>
      <w:pPr>
        <w:pStyle w:val="FirstParagraph"/>
      </w:pPr>
      <w:r>
        <w:t xml:space="preserve">The landscape of data science is undergoing a radical transformation, driven by the exponential growth of digital information and the advent of artificial intelligence. Within this paradigm shift, the role of the Statistician has become both more complex and more critical than ever before. This paper explores how traditional statistical methodologies are adapting to meet modern computational demands while retaining their foundational rigor. Specifically, we examine these developments through a regional lens focused on Italy Milan, a city that serves as a pivotal hub for finance, fashion, and industrial innovation in Europe. By analyzing the unique challenges and opportunities present in Italy Milan, this study highlights how Statisticians are bridging the gap between theoretical probability models and practical business applications.</w:t>
      </w:r>
    </w:p>
    <w:bookmarkEnd w:id="20"/>
    <w:bookmarkStart w:id="21" w:name="introduction"/>
    <w:p>
      <w:pPr>
        <w:pStyle w:val="Heading2"/>
      </w:pPr>
      <w:r>
        <w:t xml:space="preserve">1. Introduction</w:t>
      </w:r>
    </w:p>
    <w:p>
      <w:pPr>
        <w:pStyle w:val="FirstParagraph"/>
      </w:pPr>
      <w:r>
        <w:t xml:space="preserve">In recent decades, the perception of data analysis has shifted from a purely academic exercise to a core operational requirement for organizations worldwide. However, amidst the hype surrounding machine learning algorithms and big data technologies, there is a risk of overshadowing the fundamental principles that ensure valid inference and robust decision-making. This is where the Statistician remains indispensable. Unlike general data practitioners who may focus primarily on pattern recognition through black-box models, the Statistician brings a rigorous framework for uncertainty quantification, experimental design, and causal inference.</w:t>
      </w:r>
    </w:p>
    <w:p>
      <w:pPr>
        <w:pStyle w:val="BodyText"/>
      </w:pPr>
      <w:r>
        <w:t xml:space="preserve">This conference paper aims to contextualize these global trends within a specific geographic and economic context: Italy Milan. As one of Italy’s economic engines and a leading European city for business innovation, Italy Milan presents a unique case study. The local industry mix—ranging from high-end manufacturing in the Lombardy region to sophisticated financial services on the Piazza Affari—demands statistical solutions that are not only mathematically sound but also culturally attuned and economically viable. The interaction between traditional European statistical heritage and modern tech-driven demands creates a distinct environment for professionals labeled as Statisticians.</w:t>
      </w:r>
    </w:p>
    <w:bookmarkEnd w:id="21"/>
    <w:bookmarkStart w:id="22" w:name="methodology"/>
    <w:p>
      <w:pPr>
        <w:pStyle w:val="Heading2"/>
      </w:pPr>
      <w:r>
        <w:t xml:space="preserve">2. The Methodological Shift: From Descriptive to Predictive and Prescriptive</w:t>
      </w:r>
    </w:p>
    <w:p>
      <w:pPr>
        <w:pStyle w:val="FirstParagraph"/>
      </w:pPr>
      <w:r>
        <w:t xml:space="preserve">The traditional definition of a Statistician often revolved around descriptive analytics—summarizing data through means, variances, and distributions. While these tools remain vital, the modern Statistician must now engage with predictive modeling and prescriptive analytics. In Italy Milan, where competition in the fashion and automotive sectors is fierce, companies no longer ask only "what happened?" but rather "what will happen next?" and "how can we influence the outcome?"</w:t>
      </w:r>
    </w:p>
    <w:p>
      <w:pPr>
        <w:pStyle w:val="BodyText"/>
      </w:pPr>
      <w:r>
        <w:t xml:space="preserve">To address these questions, Statisticians are increasingly integrating Bayesian methods with large-scale computational frameworks. Bayesian statistics, which allows for the incorporation of prior knowledge into analysis, is particularly relevant in industries like insurance and banking prevalent in Italy Milan. Here, historical data is abundant but often noisy. The ability to update probabilities as new data arrives enables more agile decision-making processes.</w:t>
      </w:r>
    </w:p>
    <w:p>
      <w:pPr>
        <w:pStyle w:val="BodyText"/>
      </w:pPr>
      <w:r>
        <w:t xml:space="preserve">Furthermore, the rise of causal inference techniques has empowered Statisticians to move beyond correlation. In policy-making sectors within Italy Milan, understanding the true impact of interventions—such as urban planning initiatives or healthcare reforms—requires rigorous experimental designs that only a trained Statistician can effectively implement and interpret.</w:t>
      </w:r>
    </w:p>
    <w:bookmarkEnd w:id="22"/>
    <w:bookmarkStart w:id="23" w:name="regional-context"/>
    <w:p>
      <w:pPr>
        <w:pStyle w:val="Heading2"/>
      </w:pPr>
      <w:r>
        <w:t xml:space="preserve">3. The Context of Italy Milan: A Hub for Statistical Innovation</w:t>
      </w:r>
    </w:p>
    <w:p>
      <w:pPr>
        <w:pStyle w:val="FirstParagraph"/>
      </w:pPr>
      <w:r>
        <w:t xml:space="preserve">Italy Milan serves as a microcosm of broader European data trends, yet it possesses distinct characteristics that influence how data is collected, analyzed, and utilized. The city’s strong industrial base means that there is a high demand for statistical quality control and optimization techniques. Statisticians working in the manufacturing hubs surrounding Italy Milan are tasked with reducing waste through Six Sigma methodologies and optimizing supply chains using stochastic modeling.</w:t>
      </w:r>
    </w:p>
    <w:p>
      <w:pPr>
        <w:pStyle w:val="BodyText"/>
      </w:pPr>
      <w:r>
        <w:t xml:space="preserve">Moreover, the financial district of Italy Milan relies heavily on quantitative analysis. Here, Statisticians are at the forefront of risk management, developing models that predict market volatility and assess creditworthiness. The regulatory environment in Europe, particularly under GDPR (General Data Protection Regulation), imposes strict constraints on data usage. Consequently, Statisticians must navigate these legal frameworks while ensuring statistical validity—a delicate balancing act that requires both technical expertise and ethical awareness.</w:t>
      </w:r>
    </w:p>
    <w:p>
      <w:pPr>
        <w:pStyle w:val="BodyText"/>
      </w:pPr>
      <w:r>
        <w:t xml:space="preserve">Academic institutions in Italy Milan also play a crucial role in advancing the field. Universities and research centers are fostering interdisciplinary collaboration between mathematicians, computer scientists, and domain experts. This collaborative spirit is essential for developing next-generation tools that empower Statisticians to handle unstructured data types, such as text and images, while maintaining statistical rigor.</w:t>
      </w:r>
    </w:p>
    <w:bookmarkEnd w:id="23"/>
    <w:bookmarkStart w:id="24" w:name="challenges"/>
    <w:p>
      <w:pPr>
        <w:pStyle w:val="Heading2"/>
      </w:pPr>
      <w:r>
        <w:t xml:space="preserve">4. Challenges Facing the Modern Statistician</w:t>
      </w:r>
    </w:p>
    <w:p>
      <w:pPr>
        <w:pStyle w:val="FirstParagraph"/>
      </w:pPr>
      <w:r>
        <w:t xml:space="preserve">Despite the growing importance of the field, Statisticians face significant challenges. One major issue is communication. There is often a language barrier between technical experts and stakeholders who lack statistical literacy. In Italy Milan’s business community, where decision-making can be rapid and intuitive, conveying complex probabilistic concepts to executives requires exceptional soft skills.</w:t>
      </w:r>
    </w:p>
    <w:p>
      <w:pPr>
        <w:pStyle w:val="BodyText"/>
      </w:pPr>
      <w:r>
        <w:t xml:space="preserve">Another challenge is the pace of technological change. New software packages and algorithms emerge constantly, requiring Statisticians to engage in lifelong learning. However, this should not come at the expense of understanding foundational theory. A common pitfall in contemporary data science education is an overemphasis on coding at the expense of mathematical derivation. For a true Statistician, understanding the "why" behind an algorithm is as important as knowing "how" to implement it.</w:t>
      </w:r>
    </w:p>
    <w:p>
      <w:pPr>
        <w:pStyle w:val="BodyText"/>
      </w:pPr>
      <w:r>
        <w:t xml:space="preserve">Data quality remains another persistent hurdle. In many sectors across Italy Milan, data silos and inconsistent collection methods hinder effective analysis. The Statistician’s role in data governance—defining standards for accuracy, completeness, and consistency—is therefore more critical than ever.</w:t>
      </w:r>
    </w:p>
    <w:bookmarkEnd w:id="24"/>
    <w:bookmarkStart w:id="25" w:name="future-outlook"/>
    <w:p>
      <w:pPr>
        <w:pStyle w:val="Heading2"/>
      </w:pPr>
      <w:r>
        <w:t xml:space="preserve">5. Future Outlook and Conclusion</w:t>
      </w:r>
    </w:p>
    <w:p>
      <w:pPr>
        <w:pStyle w:val="FirstParagraph"/>
      </w:pPr>
      <w:r>
        <w:t xml:space="preserve">Looking ahead, the role of the Statistician will continue to evolve. We anticipate a greater integration of automated statistical learning tools, which will handle routine analytical tasks and free up professionals to focus on high-level problem formulation and interpretation. However, the human element—critical thinking, ethical judgment, and contextual understanding—will remain irreplaceable.</w:t>
      </w:r>
    </w:p>
    <w:p>
      <w:pPr>
        <w:pStyle w:val="BodyText"/>
      </w:pPr>
      <w:r>
        <w:t xml:space="preserve">In the context of Italy Milan, this evolution presents a significant opportunity. By leveraging the city’s strengths in finance, design, and industry Statisticians can drive innovation through evidence-based strategies. The convergence of traditional statistical rigor with modern computational power offers a pathway to more sustainable and efficient business practices.</w:t>
      </w:r>
    </w:p>
    <w:p>
      <w:pPr>
        <w:pStyle w:val="BodyText"/>
      </w:pPr>
      <w:r>
        <w:t xml:space="preserve">In conclusion, the Statistician is not becoming obsolete but rather transforming into a strategic partner in data-driven decision-making. Whether analyzing market trends in Italy Milan or developing global predictive models, the core mission remains the same: to extract truth from noise and provide clarity in an uncertain world. As we move forward, it is imperative that educational programs and professional bodies continue to support this evolution, ensuring that Statisticians are equipped with both the theoretical depth and practical agility needed for tomorrow’s challenges.</w:t>
      </w:r>
    </w:p>
    <w:p>
      <w:pPr>
        <w:pStyle w:val="BodyText"/>
      </w:pPr>
      <w:r>
        <w:rPr>
          <w:bCs/>
          <w:b/>
        </w:rPr>
        <w:t xml:space="preserve">Keywords:</w:t>
      </w:r>
      <w:r>
        <w:t xml:space="preserve"> </w:t>
      </w:r>
      <w:r>
        <w:t xml:space="preserve">Statistician, Data Science, Italy Milan, Predictive Analytics, Bayesian Methods, Causal Inference.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Modern Data Ecosystems: A Perspective from Italy Milan</dc:title>
  <dc:creator/>
  <dc:language>en</dc:language>
  <cp:keywords/>
  <dcterms:created xsi:type="dcterms:W3CDTF">2026-07-29T10:36:42Z</dcterms:created>
  <dcterms:modified xsi:type="dcterms:W3CDTF">2026-07-29T10:36:42Z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