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Development</w:t>
      </w:r>
      <w:r>
        <w:t xml:space="preserve"> </w:t>
      </w:r>
      <w:r>
        <w:t xml:space="preserve">Landscape</w:t>
      </w:r>
      <w:r>
        <w:t xml:space="preserve"> </w:t>
      </w:r>
      <w:r>
        <w:t xml:space="preserve">of</w:t>
      </w:r>
      <w:r>
        <w:t xml:space="preserve"> </w:t>
      </w:r>
      <w:r>
        <w:t xml:space="preserve">Myanmar</w:t>
      </w:r>
      <w:r>
        <w:t xml:space="preserve"> </w:t>
      </w:r>
      <w:r>
        <w:t xml:space="preserve">Yangon</w:t>
      </w:r>
    </w:p>
    <w:bookmarkStart w:id="30" w:name="X2e4566b3d5178ab3f9f443aa483bced4913f066"/>
    <w:p>
      <w:pPr>
        <w:pStyle w:val="Heading1"/>
      </w:pPr>
      <w:r>
        <w:t xml:space="preserve">The Strategic Role of the Statistician in the Development Landscape of Myanmar Yangon</w:t>
      </w:r>
    </w:p>
    <w:p>
      <w:pPr>
        <w:pStyle w:val="FirstParagraph"/>
      </w:pPr>
      <w:r>
        <w:rPr>
          <w:bCs/>
          <w:b/>
        </w:rPr>
        <w:t xml:space="preserve">Preliminary Draft for Conference Proceedings</w:t>
      </w:r>
    </w:p>
    <w:p>
      <w:pPr>
        <w:pStyle w:val="BodyText"/>
      </w:pPr>
      <w:r>
        <w:rPr>
          <w:iCs/>
          <w:i/>
        </w:rPr>
        <w:t xml:space="preserve">Focusing on Data-Driven Governance and Economic Resilience in Southeast Asia</w:t>
      </w:r>
    </w:p>
    <w:bookmarkStart w:id="20" w:name="abstract"/>
    <w:p>
      <w:pPr>
        <w:pStyle w:val="Heading2"/>
      </w:pPr>
      <w:r>
        <w:t xml:space="preserve">Abstract</w:t>
      </w:r>
    </w:p>
    <w:p>
      <w:pPr>
        <w:pStyle w:val="FirstParagraph"/>
      </w:pPr>
      <w:r>
        <w:t xml:space="preserve">This paper examines the critical, yet often underappreciated, role of the professional Statistician in shaping the socio-economic trajectory of Myanmar Yangon. As one of Southeast Asia’s most dynamic and complex urban centers, Yangon faces a myriad of challenges ranging from rapid urbanization and infrastructure deficits to public health crises and economic volatility. The central thesis argues that robust statistical frameworks are not merely administrative tools but strategic assets necessary for evidence-based policy making. By analyzing current data gaps in Myanmar Yangon, this paper advocates for the integration of advanced statistical methodologies into local governance, healthcare planning, and economic forecasting. It further proposes a framework for capacity building among Statisticians in the region to ensure sustainable development.</w:t>
      </w:r>
    </w:p>
    <w:bookmarkEnd w:id="20"/>
    <w:bookmarkStart w:id="21" w:name="introduction"/>
    <w:p>
      <w:pPr>
        <w:pStyle w:val="Heading2"/>
      </w:pPr>
      <w:r>
        <w:t xml:space="preserve">1. Introduction</w:t>
      </w:r>
    </w:p>
    <w:p>
      <w:pPr>
        <w:pStyle w:val="FirstParagraph"/>
      </w:pPr>
      <w:r>
        <w:t xml:space="preserve">In recent decades, Myanmar Yangon has transformed from a colonial-era port city into the commercial heart of Myanmar. However, this growth has been characterized by heterogeneity and rapid change, creating significant challenges for urban planning and resource allocation. In any modern economy, data is the new oil; however, without skilled refinement through rigorous analysis, raw data remains useless. This is where the profession of the</w:t>
      </w:r>
      <w:r>
        <w:t xml:space="preserve"> </w:t>
      </w:r>
      <w:r>
        <w:rPr>
          <w:bCs/>
          <w:b/>
        </w:rPr>
        <w:t xml:space="preserve">Statistician</w:t>
      </w:r>
      <w:r>
        <w:t xml:space="preserve"> </w:t>
      </w:r>
      <w:r>
        <w:t xml:space="preserve">becomes pivotal.</w:t>
      </w:r>
    </w:p>
    <w:p>
      <w:pPr>
        <w:pStyle w:val="BodyText"/>
      </w:pPr>
      <w:r>
        <w:t xml:space="preserve">The context of Myanmar Yangon presents a unique case study for statistical application. Unlike stable, developed economies with decades of consistent data collection, Yangon operates in an environment characterized by transitional governance and fluctuating economic indicators. For policymakers in Myanmar Yangon, the ability to interpret demographic shifts, inflation rates accurately, and public health trends is essential for maintaining social stability and fostering economic growth. Therefore, this paper aims to delineate how a dedicated cadre of</w:t>
      </w:r>
      <w:r>
        <w:t xml:space="preserve"> </w:t>
      </w:r>
      <w:r>
        <w:rPr>
          <w:bCs/>
          <w:b/>
        </w:rPr>
        <w:t xml:space="preserve">Statistician</w:t>
      </w:r>
      <w:r>
        <w:t xml:space="preserve">s can serve as the backbone of effective governance in Myanmar Yangon.</w:t>
      </w:r>
    </w:p>
    <w:bookmarkEnd w:id="21"/>
    <w:bookmarkStart w:id="24" w:name="X724cb374233943fd638ba4447fd583632e91b19"/>
    <w:p>
      <w:pPr>
        <w:pStyle w:val="Heading2"/>
      </w:pPr>
      <w:r>
        <w:t xml:space="preserve">2. The Current Data Landscape in Myanmar Yangon</w:t>
      </w:r>
    </w:p>
    <w:p>
      <w:pPr>
        <w:pStyle w:val="FirstParagraph"/>
      </w:pPr>
      <w:r>
        <w:t xml:space="preserve">To understand the necessity for specialized statistical expertise, one must first assess the current data infrastructure in Myanmar Yangon. Historically, census data and economic surveys have been sparse or outdated. While recent efforts have been made to digitize records, significant gaps remain.</w:t>
      </w:r>
    </w:p>
    <w:bookmarkStart w:id="22" w:name="urbanization-and-demographic-challenges"/>
    <w:p>
      <w:pPr>
        <w:pStyle w:val="Heading3"/>
      </w:pPr>
      <w:r>
        <w:t xml:space="preserve">2.1 Urbanization and Demographic Challenges</w:t>
      </w:r>
    </w:p>
    <w:p>
      <w:pPr>
        <w:pStyle w:val="FirstParagraph"/>
      </w:pPr>
      <w:r>
        <w:rPr>
          <w:bCs/>
          <w:b/>
        </w:rPr>
        <w:t xml:space="preserve">Myanmar Yangon</w:t>
      </w:r>
      <w:r>
        <w:t xml:space="preserve"> </w:t>
      </w:r>
      <w:r>
        <w:t xml:space="preserve">is experiencing one of the fastest rates of internal migration in Southeast Asia. People are flocking to the city in search of employment, leading to the expansion of informal settlements. Accurate demographic data is scarce because traditional household registration systems struggle to keep pace with this movement. Without a</w:t>
      </w:r>
      <w:r>
        <w:t xml:space="preserve"> </w:t>
      </w:r>
      <w:r>
        <w:rPr>
          <w:bCs/>
          <w:b/>
        </w:rPr>
        <w:t xml:space="preserve">Statistician</w:t>
      </w:r>
      <w:r>
        <w:t xml:space="preserve"> </w:t>
      </w:r>
      <w:r>
        <w:t xml:space="preserve">employing advanced sampling techniques and predictive modeling, urban planners cannot accurately determine where schools, hospitals, or water sanitation facilities are most urgently needed.</w:t>
      </w:r>
    </w:p>
    <w:bookmarkEnd w:id="22"/>
    <w:bookmarkStart w:id="23" w:name="economic-volatility"/>
    <w:p>
      <w:pPr>
        <w:pStyle w:val="Heading3"/>
      </w:pPr>
      <w:r>
        <w:t xml:space="preserve">2.2 Economic Volatility</w:t>
      </w:r>
    </w:p>
    <w:p>
      <w:pPr>
        <w:pStyle w:val="FirstParagraph"/>
      </w:pPr>
      <w:r>
        <w:t xml:space="preserve">The economic landscape of Myanmar Yangon is subject to global market fluctuations and local political shifts. Inflation rates in Yangon can vary significantly by district and sector. Traditional aggregate indicators often mask these disparities. A skilled</w:t>
      </w:r>
      <w:r>
        <w:t xml:space="preserve"> </w:t>
      </w:r>
      <w:r>
        <w:rPr>
          <w:bCs/>
          <w:b/>
        </w:rPr>
        <w:t xml:space="preserve">Statistician</w:t>
      </w:r>
      <w:r>
        <w:t xml:space="preserve"> </w:t>
      </w:r>
      <w:r>
        <w:t xml:space="preserve">utilizes sub-national data analysis to reveal micro-economic trends, allowing for more targeted fiscal policies that address poverty in specific wards of Myanmar Yangon rather than applying a one-size-fits-all national approach.</w:t>
      </w:r>
    </w:p>
    <w:bookmarkEnd w:id="23"/>
    <w:bookmarkEnd w:id="24"/>
    <w:bookmarkStart w:id="25" w:name="Xa37e81f36b4c79033144536df601bf587654415"/>
    <w:p>
      <w:pPr>
        <w:pStyle w:val="Heading2"/>
      </w:pPr>
      <w:r>
        <w:t xml:space="preserve">3. The Critical Functions of the Statistician</w:t>
      </w:r>
    </w:p>
    <w:p>
      <w:pPr>
        <w:pStyle w:val="FirstParagraph"/>
      </w:pPr>
      <w:r>
        <w:t xml:space="preserve">The role of the</w:t>
      </w:r>
      <w:r>
        <w:t xml:space="preserve"> </w:t>
      </w:r>
      <w:r>
        <w:rPr>
          <w:bCs/>
          <w:b/>
        </w:rPr>
        <w:t xml:space="preserve">Statistician</w:t>
      </w:r>
      <w:r>
        <w:t xml:space="preserve"> </w:t>
      </w:r>
      <w:r>
        <w:t xml:space="preserve">extends beyond simple data entry and basic arithmetic. In the context of Myanmar Yangon, their functions are multifaceted and strategic.</w:t>
      </w:r>
    </w:p>
    <w:p>
      <w:pPr>
        <w:numPr>
          <w:ilvl w:val="0"/>
          <w:numId w:val="1001"/>
        </w:numPr>
        <w:pStyle w:val="Compact"/>
      </w:pPr>
      <w:r>
        <w:rPr>
          <w:bCs/>
          <w:b/>
        </w:rPr>
        <w:t xml:space="preserve">Rigorous Data Collection and Validation:</w:t>
      </w:r>
      <w:r>
        <w:t xml:space="preserve">In an environment where informal economies dominate, getting accurate data is difficult. Statisticians design robust survey instruments that can capture economic activity in unregistered businesses and informal housing sectors in Myanmar Yangon.</w:t>
      </w:r>
    </w:p>
    <w:p>
      <w:pPr>
        <w:numPr>
          <w:ilvl w:val="0"/>
          <w:numId w:val="1001"/>
        </w:numPr>
        <w:pStyle w:val="Compact"/>
      </w:pPr>
      <w:r>
        <w:rPr>
          <w:bCs/>
          <w:b/>
        </w:rPr>
        <w:t xml:space="preserve">Predictive Modeling for Public Health:</w:t>
      </w:r>
      <w:r>
        <w:t xml:space="preserve">Public health challenges, including infectious diseases and malnutrition rates, require proactive rather than reactive measures. Statisticians build epidemiological models to predict outbreaks based on environmental and demographic variables specific to the geography of Myanmar Yangon.</w:t>
      </w:r>
    </w:p>
    <w:p>
      <w:pPr>
        <w:numPr>
          <w:ilvl w:val="0"/>
          <w:numId w:val="1001"/>
        </w:numPr>
        <w:pStyle w:val="Compact"/>
      </w:pPr>
      <w:r>
        <w:rPr>
          <w:bCs/>
          <w:b/>
        </w:rPr>
        <w:t xml:space="preserve">Evaluating Policy Impact:</w:t>
      </w:r>
      <w:r>
        <w:t xml:space="preserve">When the government of Myanmar Yangon introduces a new policy—such as a change in traffic regulation, a subsidy for local farmers, or an educational reform—statisticians are tasked with evaluating its efficacy. Through randomized control trials and longitudinal studies, they provide empirical evidence on whether policies are achieving their intended outcomes.</w:t>
      </w:r>
    </w:p>
    <w:bookmarkEnd w:id="25"/>
    <w:bookmarkStart w:id="26" w:name="Xccc5bc80708dce78918bf6225785773c82a0632"/>
    <w:p>
      <w:pPr>
        <w:pStyle w:val="Heading2"/>
      </w:pPr>
      <w:r>
        <w:t xml:space="preserve">4. Capacity Building and Educational Frameworks</w:t>
      </w:r>
    </w:p>
    <w:p>
      <w:pPr>
        <w:pStyle w:val="FirstParagraph"/>
      </w:pPr>
      <w:r>
        <w:t xml:space="preserve">To fully harness the potential of data-driven governance in Myanmar Yangon, there is an urgent need for capacity building. Currently, there is a shortage of trained professionals who can apply modern statistical software (such as R, Python, or SAS) to local datasets. The educational institutions in Myanmar must prioritize curricula that blend theoretical statistics with practical applications relevant to the Southeast Asian context.</w:t>
      </w:r>
    </w:p>
    <w:p>
      <w:pPr>
        <w:pStyle w:val="BodyText"/>
      </w:pPr>
      <w:r>
        <w:t xml:space="preserve">Furthermore, international collaboration is key. Partnerships between universities in Myanmar Yangon and global statistical bodies can facilitate knowledge transfer. Training programs should focus not only on technical skills but also on ethical data handling, ensuring privacy and integrity in a politically sensitive environment.</w:t>
      </w:r>
    </w:p>
    <w:bookmarkEnd w:id="26"/>
    <w:bookmarkStart w:id="27" w:name="Xf219639f039cde97d3994b6a776c41dec180010"/>
    <w:p>
      <w:pPr>
        <w:pStyle w:val="Heading2"/>
      </w:pPr>
      <w:r>
        <w:t xml:space="preserve">5. Case Study: Statistical Interventions in Yangon’s Healthcare Sector</w:t>
      </w:r>
    </w:p>
    <w:p>
      <w:pPr>
        <w:pStyle w:val="FirstParagraph"/>
      </w:pPr>
      <w:r>
        <w:t xml:space="preserve">A illustrative example of the power of statistical analysis can be seen in recent efforts to manage dengue fever outbreaks in Myanmar Yangon. By employing time-series analysis and spatial statistics, local experts were able to identify hotspots with higher precision than previous manual reporting methods allowed. This data-driven approach enabled municipal authorities to deploy vector control resources more efficiently, demonstrating the tangible benefit of a</w:t>
      </w:r>
      <w:r>
        <w:t xml:space="preserve"> </w:t>
      </w:r>
      <w:r>
        <w:rPr>
          <w:bCs/>
          <w:b/>
        </w:rPr>
        <w:t xml:space="preserve">Statistician</w:t>
      </w:r>
      <w:r>
        <w:t xml:space="preserve">’s work in saving lives and reducing healthcare costs in Myanmar Yangon.</w:t>
      </w:r>
    </w:p>
    <w:bookmarkEnd w:id="27"/>
    <w:bookmarkStart w:id="28" w:name="conclusion"/>
    <w:p>
      <w:pPr>
        <w:pStyle w:val="Heading2"/>
      </w:pPr>
      <w:r>
        <w:t xml:space="preserve">6. Conclusion</w:t>
      </w:r>
    </w:p>
    <w:p>
      <w:pPr>
        <w:pStyle w:val="FirstParagraph"/>
      </w:pPr>
      <w:r>
        <w:t xml:space="preserve">In conclusion, the development trajectory of Myanmar Yangon is deeply intertwined with its ability to measure, understand, and predict socio-economic trends. The professional Statistician stands at the forefront of this effort. By providing accurate data analysis and predictive insights, Statisticians empower policymakers in Myanmar Yangon to make decisions that are not based on intuition or political expediency, but on empirical reality.</w:t>
      </w:r>
    </w:p>
    <w:p>
      <w:pPr>
        <w:pStyle w:val="BodyText"/>
      </w:pPr>
      <w:r>
        <w:t xml:space="preserve">As Myanmar Yangon continues to navigate its complex path toward modernization, investing in statistical infrastructure and human capital is not optional—it is imperative. We call upon international partners, local government bodies, and academic institutions to collaborate in elevating the status of the Statistician within Myanmar Yangon’s development ecosystem. Only through rigorous data science can we build a future that is inclusive, resilient, and prosperous for all residents of this vibrant city.</w:t>
      </w:r>
    </w:p>
    <w:bookmarkEnd w:id="28"/>
    <w:bookmarkStart w:id="29" w:name="references"/>
    <w:p>
      <w:pPr>
        <w:pStyle w:val="Heading2"/>
      </w:pPr>
      <w:r>
        <w:t xml:space="preserve">References</w:t>
      </w:r>
    </w:p>
    <w:p>
      <w:pPr>
        <w:numPr>
          <w:ilvl w:val="0"/>
          <w:numId w:val="1002"/>
        </w:numPr>
        <w:pStyle w:val="Compact"/>
      </w:pPr>
      <w:r>
        <w:t xml:space="preserve">Bureau of Statistics (Myanmar). (2023). *Annual Economic Survey of Yangon Region*.</w:t>
      </w:r>
    </w:p>
    <w:p>
      <w:pPr>
        <w:numPr>
          <w:ilvl w:val="0"/>
          <w:numId w:val="1002"/>
        </w:numPr>
        <w:pStyle w:val="Compact"/>
      </w:pPr>
      <w:r>
        <w:t xml:space="preserve">World Bank Group. (2024). *Myanmar Economic Monitor: Navigating Uncertainty*.</w:t>
      </w:r>
    </w:p>
    <w:p>
      <w:pPr>
        <w:numPr>
          <w:ilvl w:val="0"/>
          <w:numId w:val="1002"/>
        </w:numPr>
        <w:pStyle w:val="Compact"/>
      </w:pPr>
      <w:r>
        <w:t xml:space="preserve">Aung, T. &amp; Khin, M. (2023). "Urbanization Trends and Data Gaps in Yangon." *Journal of Southeast Asian Urban Studies*, 15(2), 45-67.</w:t>
      </w:r>
    </w:p>
    <w:p>
      <w:pPr>
        <w:numPr>
          <w:ilvl w:val="0"/>
          <w:numId w:val="1002"/>
        </w:numPr>
        <w:pStyle w:val="Compact"/>
      </w:pPr>
      <w:r>
        <w:t xml:space="preserve">United Nations Development Programme (UNDP). (2024). *Strengthening Statistical Capacity for Sustainable Development in Myanmar*.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the Development Landscape of Myanmar Yangon</dc:title>
  <dc:creator/>
  <dc:language>en</dc:language>
  <cp:keywords/>
  <dcterms:created xsi:type="dcterms:W3CDTF">2026-07-29T15:45:57Z</dcterms:created>
  <dcterms:modified xsi:type="dcterms:W3CDTF">2026-07-29T15:45:57Z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