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Governance:</w:t>
      </w:r>
      <w:r>
        <w:t xml:space="preserve"> </w:t>
      </w:r>
      <w:r>
        <w:t xml:space="preserve">Perspectives</w:t>
      </w:r>
      <w:r>
        <w:t xml:space="preserve"> </w:t>
      </w:r>
      <w:r>
        <w:t xml:space="preserve">from</w:t>
      </w:r>
      <w:r>
        <w:t xml:space="preserve"> </w:t>
      </w:r>
      <w:r>
        <w:t xml:space="preserve">New</w:t>
      </w:r>
      <w:r>
        <w:t xml:space="preserve"> </w:t>
      </w:r>
      <w:r>
        <w:t xml:space="preserve">Zealand</w:t>
      </w:r>
      <w:r>
        <w:t xml:space="preserve"> </w:t>
      </w:r>
      <w:r>
        <w:t xml:space="preserve">Wellington</w:t>
      </w:r>
    </w:p>
    <w:bookmarkStart w:id="28" w:name="X337e0478ba679c7d19f8da8991d18a9d1d1b3c3"/>
    <w:p>
      <w:pPr>
        <w:pStyle w:val="Heading1"/>
      </w:pPr>
      <w:r>
        <w:t xml:space="preserve">The Role of the Statistician in Modern Governance and Data Science</w:t>
      </w:r>
      <w:r>
        <w:br/>
      </w:r>
      <w:r>
        <w:t xml:space="preserve">A Conference Paper Presentation from New Zealand Wellington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Te Papa Tongarewa Convention Centre, New Zealand Wellington</w:t>
      </w:r>
    </w:p>
    <w:p>
      <w:pPr>
        <w:pStyle w:val="BodyText"/>
      </w:pPr>
      <w:r>
        <w:rPr>
          <w:bCs/>
          <w:b/>
        </w:rPr>
        <w:t xml:space="preserve">Presentation Title:</w:t>
      </w:r>
    </w:p>
    <w:bookmarkStart w:id="20" w:name="abstract"/>
    <w:p>
      <w:pPr>
        <w:pStyle w:val="Heading3"/>
      </w:pPr>
      <w:r>
        <w:t xml:space="preserve">Abstract</w:t>
      </w:r>
    </w:p>
    <w:p>
      <w:pPr>
        <w:pStyle w:val="FirstParagraph"/>
      </w:pPr>
      <w:r>
        <w:t xml:space="preserve">In an era defined by rapid digital transformation and complex socio-economic challenges, the role of the Statistician has evolved from a support function to a central pillar of strategic decision-making. This paper explores the critical intersection between statistical rigor and public policy, specifically within the unique context of New Zealand Wellington. As the administrative capital and a growing hub for data science in Aotearoa, Wellington presents a distinct case study for understanding how Statistician professionals navigate cultural responsibilities, indigenous data sovereignty (Mātauranga Māori), and modern technological demands. This document argues that effective governance in New Zealand relies heavily on the nuanced application of statistical methods by experts who are not only technically proficient but also culturally competent.</w:t>
      </w:r>
    </w:p>
    <w:bookmarkEnd w:id="20"/>
    <w:bookmarkStart w:id="21" w:name="introduction"/>
    <w:p>
      <w:pPr>
        <w:pStyle w:val="Heading2"/>
      </w:pPr>
      <w:r>
        <w:t xml:space="preserve">1. Introduction</w:t>
      </w:r>
    </w:p>
    <w:p>
      <w:pPr>
        <w:pStyle w:val="FirstParagraph"/>
      </w:pPr>
      <w:r>
        <w:t xml:space="preserve">The narrative of modern governance is increasingly written in numbers. From public health responses to infrastructure planning, data drives the machinery of state. However, raw data is inert without the interpretative framework provided by a qualified Statistician. This conference paper aims to dissect the multifaceted role of the Statistician in contemporary society, with a specific focus on their operational environment in New Zealand Wellington. As a city that hosts key government agencies such as Stats NZ and various ministries, Wellington serves as the nerve center for national data analysis.</w:t>
      </w:r>
    </w:p>
    <w:p>
      <w:pPr>
        <w:pStyle w:val="BodyText"/>
      </w:pPr>
      <w:r>
        <w:t xml:space="preserve">Furthermore, this paper addresses the evolving definition of what it means to be a Statistician in the twenty-first century. It is no longer sufficient to merely calculate means and variances; today’s practitioners must understand machine learning algorithms, ethical implications of big data, and community engagement strategies. By examining these dynamics through the lens of New Zealand Wellington, we gain insight into how a small but influential nation-state manages complex statistical challenges.</w:t>
      </w:r>
    </w:p>
    <w:bookmarkEnd w:id="21"/>
    <w:bookmarkStart w:id="22" w:name="Xf21f2985e49d45b2e88313384bd2ac1c343a709"/>
    <w:p>
      <w:pPr>
        <w:pStyle w:val="Heading2"/>
      </w:pPr>
      <w:r>
        <w:t xml:space="preserve">2. The Evolution of the Statistician in Public Policy</w:t>
      </w:r>
    </w:p>
    <w:p>
      <w:pPr>
        <w:pStyle w:val="FirstParagraph"/>
      </w:pPr>
      <w:r>
        <w:t xml:space="preserve">The traditional image of a Statistician involves an individual behind closed doors, crunching numbers for academic journals. However, in the public sector, particularly within New Zealand Wellington’s policy landscape, this role has shifted dramatically. Government officials now require real-time insights to address urgent issues such as housing affordability and climate change resilience.</w:t>
      </w:r>
    </w:p>
    <w:p>
      <w:pPr>
        <w:pStyle w:val="BodyText"/>
      </w:pPr>
      <w:r>
        <w:t xml:space="preserve">In this context, the Statistician acts as a translator between complex mathematical models and actionable policy recommendations. For instance, when modeling unemployment trends in the Wellington region, a Statistician must account for seasonal variations, demographic shifts, and economic indicators unique to the capital city. This requires a deep understanding of both regional economics and advanced statistical methodology. The failure to accurately model these variables can lead to misallocation of resources and ineffective policy outcomes.</w:t>
      </w:r>
    </w:p>
    <w:bookmarkEnd w:id="22"/>
    <w:bookmarkStart w:id="23" w:name="X630dc0b48eabaeb586700d46d53351ceef3d599"/>
    <w:p>
      <w:pPr>
        <w:pStyle w:val="Heading2"/>
      </w:pPr>
      <w:r>
        <w:t xml:space="preserve">3. Indigenous Data Sovereignty and Mātauranga Māori</w:t>
      </w:r>
    </w:p>
    <w:p>
      <w:pPr>
        <w:pStyle w:val="FirstParagraph"/>
      </w:pPr>
      <w:r>
        <w:t xml:space="preserve">A critical aspect of being a Statistician in New Zealand is engaging with Indigenous data sovereignty. In Wellington, where government bodies strive for genuine partnership with the Māori people, statistical practices must respect and integrate Te Tiriti o Waitangi principles. This involves recognizing that data collection is not a neutral act but one that carries historical weight and cultural significance.</w:t>
      </w:r>
    </w:p>
    <w:p>
      <w:pPr>
        <w:pStyle w:val="BodyText"/>
      </w:pPr>
      <w:r>
        <w:t xml:space="preserve">The modern Statistician in New Zealand Wellington is expected to collaborate closely with tribal authorities to ensure that data regarding Māori communities is collected, stored, and analyzed in ways that empower rather than exploit. This approach, often referred to as Mātauranga Māori integration alongside western statistical science, requires a level of cultural competence that goes beyond technical skill. It demands humility and a willingness to learn from traditional knowledge systems while applying rigorous quantitative methods.</w:t>
      </w:r>
    </w:p>
    <w:bookmarkEnd w:id="23"/>
    <w:bookmarkStart w:id="24" w:name="X5ff5618920b3e489212d5b1c1f85b3988932b97"/>
    <w:p>
      <w:pPr>
        <w:pStyle w:val="Heading2"/>
      </w:pPr>
      <w:r>
        <w:t xml:space="preserve">4. The Wellington Ecosystem: A Hub for Data Science</w:t>
      </w:r>
    </w:p>
    <w:p>
      <w:pPr>
        <w:pStyle w:val="FirstParagraph"/>
      </w:pPr>
      <w:r>
        <w:t xml:space="preserve">New Zealand Wellington has positioned itself as a leader in the data science industry, attracting international tech firms and fostering local innovation. This ecosystem provides fertile ground for Statisticians to thrive and collaborate across sectors. The convergence of public sector agencies with private technology companies creates opportunities for interdisciplinary research and development.</w:t>
      </w:r>
    </w:p>
    <w:p>
      <w:pPr>
        <w:pStyle w:val="BodyText"/>
      </w:pPr>
      <w:r>
        <w:t xml:space="preserve">In Wellington, Statisticians often work within cross-functional teams that include software engineers, policy advisors, and domain experts. This collaborative environment accelerates the adoption of new statistical tools such as Bayesian inference networks and spatial analysis techniques. For example, urban planners in New Zealand Wellington utilize sophisticated statistical models to predict population growth patterns and optimize transport networks. These applications demonstrate the tangible impact of high-level statistical work on everyday life in the city.</w:t>
      </w:r>
    </w:p>
    <w:bookmarkEnd w:id="24"/>
    <w:bookmarkStart w:id="25" w:name="ethical-challenges-and-data-privacy"/>
    <w:p>
      <w:pPr>
        <w:pStyle w:val="Heading2"/>
      </w:pPr>
      <w:r>
        <w:t xml:space="preserve">5. Ethical Challenges and Data Privacy</w:t>
      </w:r>
    </w:p>
    <w:p>
      <w:pPr>
        <w:pStyle w:val="FirstParagraph"/>
      </w:pPr>
      <w:r>
        <w:t xml:space="preserve">The increasing reliance on data introduces significant ethical challenges that Statisticians must navigate. Issues surrounding privacy, consent, and algorithmic bias are paramount. In New Zealand Wellington, where trust in government institutions is vital, maintaining the integrity of statistical processes is essential.</w:t>
      </w:r>
    </w:p>
    <w:p>
      <w:pPr>
        <w:pStyle w:val="BodyText"/>
      </w:pPr>
      <w:r>
        <w:t xml:space="preserve">A responsible Statistician must advocate for transparency in how data is used and ensure that algorithms do not perpetuate systemic inequalities. This involves rigorous testing for bias in predictive models and clear communication with stakeholders about the limitations of data-driven conclusions. As New Zealand Wellington continues to adopt smart city technologies, the role of the Statistician becomes even more critical in safeguarding citizen rights while leveraging data for public good.</w:t>
      </w:r>
    </w:p>
    <w:bookmarkEnd w:id="25"/>
    <w:bookmarkStart w:id="26" w:name="conclusion"/>
    <w:p>
      <w:pPr>
        <w:pStyle w:val="Heading2"/>
      </w:pPr>
      <w:r>
        <w:t xml:space="preserve">6. Conclusion</w:t>
      </w:r>
    </w:p>
    <w:p>
      <w:pPr>
        <w:pStyle w:val="FirstParagraph"/>
      </w:pPr>
      <w:r>
        <w:t xml:space="preserve">In conclusion, this conference paper highlights that the role of the Statistician is pivotal in shaping effective governance and fostering social well-being. Within the specific context of New Zealand Wellington, this role is enriched by cultural responsibilities and a vibrant technological ecosystem. The Statistician is not just a number-cruncher but a strategic partner in policy-making, ensuring that decisions are evidence-based, equitable, and culturally sensitive.</w:t>
      </w:r>
    </w:p>
    <w:p>
      <w:pPr>
        <w:pStyle w:val="BodyText"/>
      </w:pPr>
      <w:r>
        <w:t xml:space="preserve">As we look to the future, it is imperative that investment continues in statistical education and infrastructure in New Zealand Wellington. By empowering Statisticians with the right tools and ethical frameworks, we can better address the complex challenges facing our society. The synergy between advanced statistical methodology, indigenous knowledge systems, and modern technology defines the path forward for data-driven governance in Aotearoa.</w:t>
      </w:r>
    </w:p>
    <w:bookmarkEnd w:id="26"/>
    <w:bookmarkStart w:id="27" w:name="references"/>
    <w:p>
      <w:pPr>
        <w:pStyle w:val="Heading2"/>
      </w:pPr>
      <w:r>
        <w:t xml:space="preserve">References</w:t>
      </w:r>
    </w:p>
    <w:p>
      <w:pPr>
        <w:numPr>
          <w:ilvl w:val="0"/>
          <w:numId w:val="1001"/>
        </w:numPr>
        <w:pStyle w:val="Compact"/>
      </w:pPr>
      <w:r>
        <w:t xml:space="preserve">Crown Copyright New Zealand. (2023). *Annual Report of Stats NZ*. Wellington: Government of New Zealand.</w:t>
      </w:r>
    </w:p>
    <w:p>
      <w:pPr>
        <w:numPr>
          <w:ilvl w:val="0"/>
          <w:numId w:val="1001"/>
        </w:numPr>
        <w:pStyle w:val="Compact"/>
      </w:pPr>
      <w:r>
        <w:t xml:space="preserve">Tekawhiri, K., &amp; Smith, L. (2021). "Mātauranga Māori and Statistical Practice in the Public Sector." *Journal of New Zealand Statistics*, 45(2), 112-130.</w:t>
      </w:r>
    </w:p>
    <w:p>
      <w:pPr>
        <w:numPr>
          <w:ilvl w:val="0"/>
          <w:numId w:val="1001"/>
        </w:numPr>
        <w:pStyle w:val="Compact"/>
      </w:pPr>
      <w:r>
        <w:t xml:space="preserve">Wellington City Council. (2022). *Data Strategy Framework: Enhancing Urban Resilience*. Wellington: WCC Publications.</w:t>
      </w:r>
    </w:p>
    <w:p>
      <w:pPr>
        <w:numPr>
          <w:ilvl w:val="0"/>
          <w:numId w:val="1001"/>
        </w:numPr>
        <w:pStyle w:val="Compact"/>
      </w:pPr>
      <w:r>
        <w:t xml:space="preserve">Royal Statistical Society. (2019). "Ethical Guidelines for Statistical Practice in Government." London: RSS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Governance: Perspectives from New Zealand Wellington</dc:title>
  <dc:creator/>
  <dc:language>en</dc:language>
  <cp:keywords/>
  <dcterms:created xsi:type="dcterms:W3CDTF">2026-07-29T19:52:02Z</dcterms:created>
  <dcterms:modified xsi:type="dcterms:W3CDTF">2026-07-29T19:52:02Z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