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Statistical</w:t>
      </w:r>
      <w:r>
        <w:t xml:space="preserve"> </w:t>
      </w:r>
      <w:r>
        <w:t xml:space="preserve">Methodologies</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Conference</w:t>
      </w:r>
      <w:r>
        <w:t xml:space="preserve"> </w:t>
      </w:r>
      <w:r>
        <w:t xml:space="preserve">Perspective</w:t>
      </w:r>
      <w:r>
        <w:t xml:space="preserve"> </w:t>
      </w:r>
      <w:r>
        <w:t xml:space="preserve">from</w:t>
      </w:r>
      <w:r>
        <w:t xml:space="preserve"> </w:t>
      </w:r>
      <w:r>
        <w:t xml:space="preserve">Russia,</w:t>
      </w:r>
      <w:r>
        <w:t xml:space="preserve"> </w:t>
      </w:r>
      <w:r>
        <w:t xml:space="preserve">Saint</w:t>
      </w:r>
      <w:r>
        <w:t xml:space="preserve"> </w:t>
      </w:r>
      <w:r>
        <w:t xml:space="preserve">Petersburg</w:t>
      </w:r>
    </w:p>
    <w:bookmarkStart w:id="32" w:name="X2eba94ff645c0dafec5019c90e8c5d216b01a22"/>
    <w:p>
      <w:pPr>
        <w:pStyle w:val="Heading1"/>
      </w:pPr>
      <w:r>
        <w:t xml:space="preserve">The Role of the Modern Statistician in Data-Driven Decision Making: Proceedings from a Symposium in Russia, Saint Petersburg</w:t>
      </w:r>
    </w:p>
    <w:p>
      <w:pPr>
        <w:pStyle w:val="FirstParagraph"/>
      </w:pPr>
      <w:r>
        <w:rPr>
          <w:iCs/>
          <w:i/>
          <w:bCs/>
          <w:b/>
        </w:rPr>
        <w:t xml:space="preserve">Presentation at the International Conference on Applied Sciences and Technology</w:t>
      </w:r>
      <w:r>
        <w:br/>
      </w:r>
      <w:r>
        <w:t xml:space="preserve">Location: Russia, Saint Petersburg</w:t>
      </w:r>
      <w:r>
        <w:br/>
      </w:r>
      <w:r>
        <w:t xml:space="preserve">Date: October 2023</w:t>
      </w:r>
    </w:p>
    <w:bookmarkStart w:id="20" w:name="abstract"/>
    <w:p>
      <w:pPr>
        <w:pStyle w:val="Heading3"/>
      </w:pPr>
      <w:r>
        <w:t xml:space="preserve">Abstract</w:t>
      </w:r>
    </w:p>
    <w:p>
      <w:pPr>
        <w:pStyle w:val="FirstParagraph"/>
      </w:pPr>
      <w:r>
        <w:t xml:space="preserve">In an era defined by exponential data growth, the role of the Statistician has transcended traditional numerical analysis to become a cornerstone of strategic decision-making across various sectors. This paper explores the evolving responsibilities, methodological advancements, and societal impacts of being a Statistician in the 21st century. Drawing upon insights gathered from recent academic and industrial forums held in Russia, Saint Petersburg, this document highlights how this historic city serves as a unique hub for statistical innovation in Eastern Europe.</w:t>
      </w:r>
    </w:p>
    <w:bookmarkEnd w:id="20"/>
    <w:bookmarkStart w:id="21" w:name="introduction"/>
    <w:p>
      <w:pPr>
        <w:pStyle w:val="Heading2"/>
      </w:pPr>
      <w:r>
        <w:t xml:space="preserve">1. Introduction</w:t>
      </w:r>
    </w:p>
    <w:p>
      <w:pPr>
        <w:pStyle w:val="FirstParagraph"/>
      </w:pPr>
      <w:r>
        <w:t xml:space="preserve">The transition into the digital age has fundamentally altered the landscape of data analysis. No longer confined to academic journals or government census bureaus, statistics now permeate every aspect of modern life, from healthcare algorithms to financial risk assessments. At the heart of this transformation is the professional known as a Statistician. This paper argues that the contemporary Statistician must not only possess rigorous mathematical training but also exhibit strong communication skills and ethical awareness.</w:t>
      </w:r>
    </w:p>
    <w:p>
      <w:pPr>
        <w:pStyle w:val="BodyText"/>
      </w:pPr>
      <w:r>
        <w:t xml:space="preserve">The choice to present these findings in Russia, Saint Petersburg, is significant. Saint Petersburg has long been a center of intellectual rigor and scientific inquiry in Russia, hosting renowned institutions such as St. Petersburg State University and the Steklov Mathematical Institute. The cultural and academic environment of Russia, Saint Petersburg provides a fertile ground for discussing the intersection of traditional statistical theory with modern computational power.</w:t>
      </w:r>
    </w:p>
    <w:bookmarkEnd w:id="21"/>
    <w:bookmarkStart w:id="22" w:name="X7852d63cc25face5353b1882af3ae9deb2e61c3"/>
    <w:p>
      <w:pPr>
        <w:pStyle w:val="Heading2"/>
      </w:pPr>
      <w:r>
        <w:t xml:space="preserve">2. The Evolving Definition of a Statistician</w:t>
      </w:r>
    </w:p>
    <w:p>
      <w:pPr>
        <w:pStyle w:val="FirstParagraph"/>
      </w:pPr>
      <w:r>
        <w:t xml:space="preserve">Gone are the days when a Statistician was viewed solely as someone who calculated means and standard deviations. Today, the definition encompasses a multidisciplinary expert capable of navigating complex datasets derived from machine learning models, big data infrastructure, and real-time streaming sources. The modern Statistician acts as a translator between raw data and actionable insights.</w:t>
      </w:r>
    </w:p>
    <w:p>
      <w:pPr>
        <w:pStyle w:val="BodyText"/>
      </w:pPr>
      <w:r>
        <w:t xml:space="preserve">In the context of international conferences held in Russia, Saint Petersburg, there is a growing emphasis on this dual competency. Local experts highlight that while the foundational theories of probability remain unchanged, the tools have shifted dramatically from manual calculation to Python, R, and specialized high-performance computing environments. This shift requires Statisticians to continuously upskill, adapting to software developments as rapidly as they adapt to new theoretical challenges.</w:t>
      </w:r>
    </w:p>
    <w:bookmarkEnd w:id="22"/>
    <w:bookmarkStart w:id="25" w:name="methodological-innovations"/>
    <w:p>
      <w:pPr>
        <w:pStyle w:val="Heading2"/>
      </w:pPr>
      <w:r>
        <w:t xml:space="preserve">3. Methodological Innovations</w:t>
      </w:r>
    </w:p>
    <w:p>
      <w:pPr>
        <w:pStyle w:val="FirstParagraph"/>
      </w:pPr>
      <w:r>
        <w:t xml:space="preserve">A key topic of discussion among the attendees was the integration of Bayesian methods with frequentist approaches. The rigidity of classical hypothesis testing is often insufficient for the nuanced problems presented by modern industries, particularly in biotechnology and fintech, sectors that have strong representation at conferences in Russia, Saint Petersburg.</w:t>
      </w:r>
    </w:p>
    <w:bookmarkStart w:id="23" w:name="big-data-and-computational-statistics"/>
    <w:p>
      <w:pPr>
        <w:pStyle w:val="Heading3"/>
      </w:pPr>
      <w:r>
        <w:t xml:space="preserve">3.1 Big Data and Computational Statistics</w:t>
      </w:r>
    </w:p>
    <w:p>
      <w:pPr>
        <w:pStyle w:val="FirstParagraph"/>
      </w:pPr>
      <w:r>
        <w:t xml:space="preserve">The volume of data generated today necessitates computational statistics. A Statistician must understand algorithmic efficiency to ensure that models are not only accurate but also scalable. In Russia, Saint Petersburg, research institutes are pioneering algorithms that can handle massive datasets with reduced latency, a critical factor for real-time decision-making in logistics and urban planning.</w:t>
      </w:r>
    </w:p>
    <w:bookmarkEnd w:id="23"/>
    <w:bookmarkStart w:id="24" w:name="ethical-considerations-and-bias"/>
    <w:p>
      <w:pPr>
        <w:pStyle w:val="Heading3"/>
      </w:pPr>
      <w:r>
        <w:t xml:space="preserve">3.2 Ethical Considerations and Bias</w:t>
      </w:r>
    </w:p>
    <w:p>
      <w:pPr>
        <w:pStyle w:val="FirstParagraph"/>
      </w:pPr>
      <w:r>
        <w:t xml:space="preserve">Perhaps the most critical aspect of the modern Statistician’s role is ethical oversight. Algorithms trained on biased data can perpetuate societal inequalities. The conference proceedings emphasize that a Statistician must be vigilant about data provenance, sampling biases, and model fairness. This ethical dimension is increasingly taught in curricula across Russia, Saint Petersburg, reflecting a global trend toward responsible AI and statistical practice.</w:t>
      </w:r>
    </w:p>
    <w:bookmarkEnd w:id="24"/>
    <w:bookmarkEnd w:id="25"/>
    <w:bookmarkStart w:id="28" w:name="the-context-of-russia-saint-petersburg"/>
    <w:p>
      <w:pPr>
        <w:pStyle w:val="Heading2"/>
      </w:pPr>
      <w:r>
        <w:t xml:space="preserve">4. The Context of Russia, Saint Petersburg</w:t>
      </w:r>
    </w:p>
    <w:p>
      <w:pPr>
        <w:pStyle w:val="FirstParagraph"/>
      </w:pPr>
      <w:r>
        <w:t xml:space="preserve">The city of Saint Petersburg offers a unique backdrop for this discourse. As one of the oldest cultural capitals in Europe, it bridges Eastern and Western scientific traditions. The conference atmosphere in Russia, Saint Petersburg fostered interdisciplinary dialogue between mathematicians, computer scientists, sociologists, and economists.</w:t>
      </w:r>
    </w:p>
    <w:bookmarkStart w:id="26" w:name="academic-excellence"/>
    <w:p>
      <w:pPr>
        <w:pStyle w:val="Heading3"/>
      </w:pPr>
      <w:r>
        <w:t xml:space="preserve">4.1 Academic Excellence</w:t>
      </w:r>
    </w:p>
    <w:p>
      <w:pPr>
        <w:pStyle w:val="FirstParagraph"/>
      </w:pPr>
      <w:r>
        <w:t xml:space="preserve">The presence of prestigious universities in Russia, Saint Petersburg ensures that the next generation of Statisticians is being trained with a heavy emphasis on theoretical depth. However, recent partnerships with international tech firms have introduced practical components to these programs, ensuring graduates are industry-ready. This blend of theory and practice exemplifies what it means to be a competent Statistician today.</w:t>
      </w:r>
    </w:p>
    <w:bookmarkEnd w:id="26"/>
    <w:bookmarkStart w:id="27" w:name="industry-collaboration"/>
    <w:p>
      <w:pPr>
        <w:pStyle w:val="Heading3"/>
      </w:pPr>
      <w:r>
        <w:t xml:space="preserve">4.2 Industry Collaboration</w:t>
      </w:r>
    </w:p>
    <w:p>
      <w:pPr>
        <w:pStyle w:val="FirstParagraph"/>
      </w:pPr>
      <w:r>
        <w:t xml:space="preserve">The conference highlighted successful collaborations between academia and industry in the region. For instance, local financial institutions in Russia, Saint Petersburg have employed Statisticians to develop risk models that adhere to both international standards and local regulatory frameworks. These case studies demonstrate the practical application of statistical theory in solving real-world economic problems.</w:t>
      </w:r>
    </w:p>
    <w:bookmarkEnd w:id="27"/>
    <w:bookmarkEnd w:id="28"/>
    <w:bookmarkStart w:id="29" w:name="challenges-and-future-directions"/>
    <w:p>
      <w:pPr>
        <w:pStyle w:val="Heading2"/>
      </w:pPr>
      <w:r>
        <w:t xml:space="preserve">5. Challenges and Future Directions</w:t>
      </w:r>
    </w:p>
    <w:p>
      <w:pPr>
        <w:pStyle w:val="FirstParagraph"/>
      </w:pPr>
      <w:r>
        <w:t xml:space="preserve">Despite advancements, challenges remain. One significant hurdle is the "black box" nature of complex machine learning models used by many Statisticians today. There is an urgent need for explainable AI (XAI), where the decision-making process of a model can be understood and audited by humans. The role of a Statistician in developing interpretable models is therefore more vital than ever.</w:t>
      </w:r>
    </w:p>
    <w:p>
      <w:pPr>
        <w:pStyle w:val="BodyText"/>
      </w:pPr>
      <w:r>
        <w:t xml:space="preserve">Furthermore, the global brain drain remains a concern for Russia, Saint Petersburg’s academic community. Retaining top statistical talent requires competitive funding structures and international collaboration opportunities. The conference served as a platform to propose frameworks that support young Statisticians through grants, mentorship programs, and cross-border research initiatives.</w:t>
      </w:r>
    </w:p>
    <w:bookmarkEnd w:id="29"/>
    <w:bookmarkStart w:id="30" w:name="conclusion"/>
    <w:p>
      <w:pPr>
        <w:pStyle w:val="Heading2"/>
      </w:pPr>
      <w:r>
        <w:t xml:space="preserve">6. Conclusion</w:t>
      </w:r>
    </w:p>
    <w:p>
      <w:pPr>
        <w:pStyle w:val="FirstParagraph"/>
      </w:pPr>
      <w:r>
        <w:t xml:space="preserve">The profession of the Statistician is undergoing a renaissance. It has expanded from pure mathematics to encompass data science, ethics, and strategic consulting. As demonstrated by the discussions held in Russia, Saint Petersburg, this expansion requires a robust educational foundation combined with practical adaptability.</w:t>
      </w:r>
    </w:p>
    <w:p>
      <w:pPr>
        <w:pStyle w:val="BodyText"/>
      </w:pPr>
      <w:r>
        <w:t xml:space="preserve">We conclude that the impact of a Statistician extends beyond numbers; it influences policy, business strategy, and social well-being. The events in Russia, Saint Petersburg underscored the importance of maintaining rigorous standards while embracing new technologies. As we move forward, collaboration between local institutions in Russia, Saint Petersburg and global partners will be essential to shape the future of statistical science.</w:t>
      </w:r>
    </w:p>
    <w:p>
      <w:pPr>
        <w:pStyle w:val="BodyText"/>
      </w:pPr>
      <w:r>
        <w:t xml:space="preserve">The modern Statistician is a guardian of truth in data. In an age of misinformation, their ability to discern signal from noise is indispensable. The ongoing dialogue initiated in Russia, Saint Petersburg promises to continue this vital work, ensuring that statistical methodologies remain relevant, reliable, and responsive to the needs of society.</w:t>
      </w:r>
    </w:p>
    <w:bookmarkEnd w:id="30"/>
    <w:bookmarkStart w:id="31" w:name="references"/>
    <w:p>
      <w:pPr>
        <w:pStyle w:val="Heading2"/>
      </w:pPr>
      <w:r>
        <w:t xml:space="preserve">7. References</w:t>
      </w:r>
    </w:p>
    <w:p>
      <w:pPr>
        <w:numPr>
          <w:ilvl w:val="0"/>
          <w:numId w:val="1001"/>
        </w:numPr>
        <w:pStyle w:val="Compact"/>
      </w:pPr>
      <w:r>
        <w:t xml:space="preserve">[1] St. Petersburg State University Department of Mathematics and Mechanics. (2023). *Annual Review of Applied Statistics*.</w:t>
      </w:r>
    </w:p>
    <w:p>
      <w:pPr>
        <w:numPr>
          <w:ilvl w:val="0"/>
          <w:numId w:val="1001"/>
        </w:numPr>
        <w:pStyle w:val="Compact"/>
      </w:pPr>
      <w:r>
        <w:t xml:space="preserve">[2] International Conference on Data Science, *Proceedings*, Russia, Saint Petersburg.</w:t>
      </w:r>
    </w:p>
    <w:p>
      <w:pPr>
        <w:numPr>
          <w:ilvl w:val="0"/>
          <w:numId w:val="1001"/>
        </w:numPr>
        <w:pStyle w:val="Compact"/>
      </w:pPr>
      <w:r>
        <w:t xml:space="preserve">[3] Smith, J., &amp; Ivanov, A. (2022). "Ethical AI and Statistical Responsibility." *Journal of Global Data Ethics*, 15(3), 112-130.</w:t>
      </w:r>
    </w:p>
    <w:p>
      <w:pPr>
        <w:numPr>
          <w:ilvl w:val="0"/>
          <w:numId w:val="1001"/>
        </w:numPr>
        <w:pStyle w:val="Compact"/>
      </w:pPr>
      <w:r>
        <w:t xml:space="preserve">[4] Steklov Mathematical Institute. (2023). *Computational Statistics in the Digital Era*. Moscow: Nauka Publishers.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Statistical Methodologies in the Digital Age: A Conference Perspective from Russia, Saint Petersburg</dc:title>
  <dc:creator/>
  <cp:keywords/>
  <dcterms:created xsi:type="dcterms:W3CDTF">2026-07-30T11:43:53Z</dcterms:created>
  <dcterms:modified xsi:type="dcterms:W3CDTF">2026-07-30T11:43:53Z</dcterms:modified>
</cp:coreProperties>
</file>

<file path=docProps/custom.xml><?xml version="1.0" encoding="utf-8"?>
<Properties xmlns="http://schemas.openxmlformats.org/officeDocument/2006/custom-properties" xmlns:vt="http://schemas.openxmlformats.org/officeDocument/2006/docPropsVTypes"/>
</file>