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Advancing</w:t>
      </w:r>
      <w:r>
        <w:t xml:space="preserve"> </w:t>
      </w:r>
      <w:r>
        <w:t xml:space="preserve">Saudi</w:t>
      </w:r>
      <w:r>
        <w:t xml:space="preserve"> </w:t>
      </w:r>
      <w:r>
        <w:t xml:space="preserve">Arabia</w:t>
      </w:r>
      <w:r>
        <w:t xml:space="preserve"> </w:t>
      </w:r>
      <w:r>
        <w:t xml:space="preserve">Riyadh’s</w:t>
      </w:r>
      <w:r>
        <w:t xml:space="preserve"> </w:t>
      </w:r>
      <w:r>
        <w:t xml:space="preserve">Data-Driven</w:t>
      </w:r>
      <w:r>
        <w:t xml:space="preserve"> </w:t>
      </w:r>
      <w:r>
        <w:t xml:space="preserve">Future</w:t>
      </w:r>
    </w:p>
    <w:bookmarkStart w:id="31" w:name="Xdaaf13826e6f2555c228d2d85d06641d661437d"/>
    <w:p>
      <w:pPr>
        <w:pStyle w:val="Heading1"/>
      </w:pPr>
      <w:r>
        <w:t xml:space="preserve">The Strategic Imperative of the Statistician in Shaping the Future of Saudi Arabia Riyadh</w:t>
      </w:r>
    </w:p>
    <w:p>
      <w:pPr>
        <w:pStyle w:val="FirstParagraph"/>
      </w:pPr>
      <w:r>
        <w:rPr>
          <w:bCs/>
          <w:b/>
        </w:rPr>
        <w:t xml:space="preserve">Author:</w:t>
      </w:r>
      <w:r>
        <w:t xml:space="preserve"> </w:t>
      </w:r>
      <w:r>
        <w:t xml:space="preserve">Dr. Ahmed Al-Farsi</w:t>
      </w:r>
      <w:r>
        <w:br/>
      </w:r>
      <w:r>
        <w:rPr>
          <w:iCs/>
          <w:i/>
        </w:rPr>
        <w:t xml:space="preserve">Data Science Institute, Riyadh University</w:t>
      </w:r>
      <w:r>
        <w:br/>
      </w:r>
      <w:r>
        <w:rPr>
          <w:iCs/>
          <w:i/>
        </w:rPr>
        <w:t xml:space="preserve">Riyadh, Saudi Arabia</w:t>
      </w:r>
    </w:p>
    <w:bookmarkStart w:id="20" w:name="abstract"/>
    <w:p>
      <w:pPr>
        <w:pStyle w:val="Heading2"/>
      </w:pPr>
      <w:r>
        <w:t xml:space="preserve">Abstract</w:t>
      </w:r>
    </w:p>
    <w:p>
      <w:pPr>
        <w:pStyle w:val="FirstParagraph"/>
      </w:pPr>
      <w:r>
        <w:t xml:space="preserve">The rapid transformation of the Kingdom of Saudi Arabia under Vision 2030 has positioned Riyadh not only as the political and economic capital but also as a burgeoning hub for innovation and digital infrastructure. Central to this ambitious modernization effort is the critical role of the Statistician. This paper examines how professional statisticians are pivotal in interpreting complex datasets, guiding policy decisions, and optimizing resource allocation within Saudi Arabia Riyadh. By analyzing case studies in healthcare analytics, urban planning, and economic forecasting, we demonstrate that the integration of advanced statistical methods is essential for achieving national goals. The findings suggest that empowering the Statistician community is not merely a technical requirement but a strategic necessity for sustainable development.</w:t>
      </w:r>
    </w:p>
    <w:bookmarkEnd w:id="20"/>
    <w:bookmarkStart w:id="21" w:name="introduction"/>
    <w:p>
      <w:pPr>
        <w:pStyle w:val="Heading2"/>
      </w:pPr>
      <w:r>
        <w:t xml:space="preserve">1. Introduction</w:t>
      </w:r>
    </w:p>
    <w:p>
      <w:pPr>
        <w:pStyle w:val="FirstParagraph"/>
      </w:pPr>
      <w:r>
        <w:t xml:space="preserve">In recent years, Saudi Arabia Riyadh has undergone a paradigm shift in governance and economic strategy, driven by the overarching framework of Vision 2030. This vision aims to reduce the Kingdom’s dependence on oil, diversify its economy, and develop public service sectors such as healthcare, education infrastructure. However, data is no longer just a record of past events; it is a predictive tool for future success. In this context, the role of the</w:t>
      </w:r>
      <w:r>
        <w:t xml:space="preserve"> </w:t>
      </w:r>
      <w:r>
        <w:rPr>
          <w:bCs/>
          <w:b/>
        </w:rPr>
        <w:t xml:space="preserve">Statistician</w:t>
      </w:r>
      <w:r>
        <w:t xml:space="preserve"> </w:t>
      </w:r>
      <w:r>
        <w:t xml:space="preserve">has evolved from traditional data tabulation to becoming a key strategic advisor in government and private sectors.</w:t>
      </w:r>
    </w:p>
    <w:p>
      <w:pPr>
        <w:pStyle w:val="BodyText"/>
      </w:pPr>
      <w:r>
        <w:t xml:space="preserve">The city of Riyadh serves as the epicenter of this transformation. With millions of residents and a rapidly expanding urban footprint, managing resources efficiently requires robust analytical frameworks. The modern</w:t>
      </w:r>
      <w:r>
        <w:t xml:space="preserve"> </w:t>
      </w:r>
      <w:r>
        <w:rPr>
          <w:bCs/>
          <w:b/>
        </w:rPr>
        <w:t xml:space="preserve">Statistician</w:t>
      </w:r>
      <w:r>
        <w:t xml:space="preserve"> </w:t>
      </w:r>
      <w:r>
        <w:t xml:space="preserve">operating within Saudi Arabia Riyadh must possess skills that bridge the gap between theoretical mathematics and practical application, ensuring that decisions are evidence-based rather than intuition-driven.</w:t>
      </w:r>
    </w:p>
    <w:bookmarkEnd w:id="21"/>
    <w:bookmarkStart w:id="22" w:name="X0d342e68ffd4c419bb05e34e7f3be2d45a85f24"/>
    <w:p>
      <w:pPr>
        <w:pStyle w:val="Heading2"/>
      </w:pPr>
      <w:r>
        <w:t xml:space="preserve">2. The Evolution of Data Needs in Saudi Arabia Riyadh</w:t>
      </w:r>
    </w:p>
    <w:p>
      <w:pPr>
        <w:pStyle w:val="FirstParagraph"/>
      </w:pPr>
      <w:r>
        <w:t xml:space="preserve">The scale of development in Saudi Arabia Riyadh presents unique challenges. The city is experiencing exponential growth in population and infrastructure projects, including the ongoing expansion of public transit systems like the Riyadh Metro and the development of large-scale smart city initiatives such as NEOM (though located outside Riyadh, it influences regional data standards) and Diriyah Gate.</w:t>
      </w:r>
    </w:p>
    <w:p>
      <w:pPr>
        <w:pStyle w:val="BodyText"/>
      </w:pPr>
      <w:r>
        <w:t xml:space="preserve">Historically, administrative decisions were often based on aggregated reports that lacked granularity. Today, with the digitization of government services through platforms like "Absher" and "Nafath," vast amounts of data are generated daily. It is the responsibility of the</w:t>
      </w:r>
      <w:r>
        <w:t xml:space="preserve"> </w:t>
      </w:r>
      <w:r>
        <w:rPr>
          <w:bCs/>
          <w:b/>
        </w:rPr>
        <w:t xml:space="preserve">Statistician</w:t>
      </w:r>
      <w:r>
        <w:t xml:space="preserve"> </w:t>
      </w:r>
      <w:r>
        <w:t xml:space="preserve">to clean, analyze, and interpret this high-velocity data. Without professional statistical oversight, organizations risk falling prey to spurious correlations or biased sampling methods that could lead to flawed policy implementations.</w:t>
      </w:r>
    </w:p>
    <w:bookmarkEnd w:id="22"/>
    <w:bookmarkStart w:id="26" w:name="key-domains-of-statistical-application"/>
    <w:p>
      <w:pPr>
        <w:pStyle w:val="Heading2"/>
      </w:pPr>
      <w:r>
        <w:t xml:space="preserve">3. Key Domains of Statistical Application</w:t>
      </w:r>
    </w:p>
    <w:p>
      <w:pPr>
        <w:pStyle w:val="FirstParagraph"/>
      </w:pPr>
      <w:r>
        <w:t xml:space="preserve">To understand the full impact of the Statistician in Saudi Arabia Riyadh, we must look at specific domains where their expertise is indispensable.</w:t>
      </w:r>
    </w:p>
    <w:bookmarkStart w:id="23" w:name="healthcare-optimization"/>
    <w:p>
      <w:pPr>
        <w:pStyle w:val="Heading3"/>
      </w:pPr>
      <w:r>
        <w:t xml:space="preserve">3.1 Healthcare Optimization</w:t>
      </w:r>
    </w:p>
    <w:p>
      <w:pPr>
        <w:pStyle w:val="FirstParagraph"/>
      </w:pPr>
      <w:r>
        <w:t xml:space="preserve">The Ministry of Health in Saudi Arabia has embarked on extensive digital transformation to improve patient outcomes. Statistical models are now used to predict disease outbreaks, optimize hospital bed occupancy rates, and allocate medical supplies efficiently. For instance, during public health campaigns, statisticians utilize regression analysis to identify demographic groups at higher risk for specific conditions. In Riyadh, where population density is high in certain districts (</w:t>
      </w:r>
      <w:r>
        <w:rPr>
          <w:iCs/>
          <w:i/>
        </w:rPr>
        <w:t xml:space="preserve">حي</w:t>
      </w:r>
      <w:r>
        <w:t xml:space="preserve">), targeted interventions designed by</w:t>
      </w:r>
      <w:r>
        <w:t xml:space="preserve"> </w:t>
      </w:r>
      <w:r>
        <w:rPr>
          <w:bCs/>
          <w:b/>
        </w:rPr>
        <w:t xml:space="preserve">Statisticians</w:t>
      </w:r>
      <w:r>
        <w:t xml:space="preserve"> </w:t>
      </w:r>
      <w:r>
        <w:t xml:space="preserve">have significantly reduced response times and improved vaccination coverage rates.</w:t>
      </w:r>
    </w:p>
    <w:bookmarkEnd w:id="23"/>
    <w:bookmarkStart w:id="24" w:name="urban-planning-and-smart-cities"/>
    <w:p>
      <w:pPr>
        <w:pStyle w:val="Heading3"/>
      </w:pPr>
      <w:r>
        <w:t xml:space="preserve">3.2 Urban Planning and Smart Cities</w:t>
      </w:r>
    </w:p>
    <w:p>
      <w:pPr>
        <w:pStyle w:val="FirstParagraph"/>
      </w:pPr>
      <w:r>
        <w:t xml:space="preserve">Riyadh is actively pursuing its vision to become a leader in smart city technologies. Traffic congestion is a major challenge that requires sophisticated modeling.</w:t>
      </w:r>
      <w:r>
        <w:t xml:space="preserve"> </w:t>
      </w:r>
      <w:r>
        <w:rPr>
          <w:bCs/>
          <w:b/>
        </w:rPr>
        <w:t xml:space="preserve">Statisticians</w:t>
      </w:r>
      <w:r>
        <w:t xml:space="preserve"> </w:t>
      </w:r>
      <w:r>
        <w:t xml:space="preserve">work alongside urban planners to analyze traffic flow data, public transportation usage patterns, and pedestrian movement. By employing time-series analysis and spatial statistics, they help design road networks that minimize bottlenecks and enhance mobility. This data-driven approach ensures that infrastructure investments in Saudi Arabia Riyadh yield maximum economic benefit.</w:t>
      </w:r>
    </w:p>
    <w:bookmarkEnd w:id="24"/>
    <w:bookmarkStart w:id="25" w:name="economic-forecasting"/>
    <w:p>
      <w:pPr>
        <w:pStyle w:val="Heading3"/>
      </w:pPr>
      <w:r>
        <w:t xml:space="preserve">3.3 Economic Forecasting</w:t>
      </w:r>
    </w:p>
    <w:p>
      <w:pPr>
        <w:pStyle w:val="FirstParagraph"/>
      </w:pPr>
      <w:r>
        <w:t xml:space="preserve">Diversifying the economy requires precise forecasting of non-oil GDP contributions, inflation rates, and employment trends. The General Authority for Statistics (GASTAT) plays a crucial role here, employing teams of professional</w:t>
      </w:r>
      <w:r>
        <w:t xml:space="preserve"> </w:t>
      </w:r>
      <w:r>
        <w:rPr>
          <w:bCs/>
          <w:b/>
        </w:rPr>
        <w:t xml:space="preserve">Statisticians</w:t>
      </w:r>
      <w:r>
        <w:t xml:space="preserve"> </w:t>
      </w:r>
      <w:r>
        <w:t xml:space="preserve">to compile national accounts. In Riyadh’s dynamic market environment, these experts provide insights into consumer behavior and investment trends, helping businesses and policymakers navigate economic fluctuations with confidence.</w:t>
      </w:r>
    </w:p>
    <w:bookmarkEnd w:id="25"/>
    <w:bookmarkEnd w:id="26"/>
    <w:bookmarkStart w:id="27" w:name="Xa76cdd42027c7aaa8f05ea58f38c8aee0c7f8aa"/>
    <w:p>
      <w:pPr>
        <w:pStyle w:val="Heading2"/>
      </w:pPr>
      <w:r>
        <w:t xml:space="preserve">4. Challenges Facing Statisticians in Saudi Arabia Riyadh</w:t>
      </w:r>
    </w:p>
    <w:p>
      <w:pPr>
        <w:pStyle w:val="FirstParagraph"/>
      </w:pPr>
      <w:r>
        <w:t xml:space="preserve">Despite the clear benefits, there are challenges inherent to the field. First is the issue of data quality and standardization. While digital adoption is high, legacy systems in some sectors still produce inconsistent data formats, complicating analysis for</w:t>
      </w:r>
      <w:r>
        <w:t xml:space="preserve"> </w:t>
      </w:r>
      <w:r>
        <w:rPr>
          <w:bCs/>
          <w:b/>
        </w:rPr>
        <w:t xml:space="preserve">Statisticians</w:t>
      </w:r>
      <w:r>
        <w:t xml:space="preserve">. Second, there is a need for continuous professional development to keep pace with emerging technologies such as machine learning and artificial intelligence. The modern</w:t>
      </w:r>
      <w:r>
        <w:t xml:space="preserve"> </w:t>
      </w:r>
      <w:r>
        <w:rPr>
          <w:bCs/>
          <w:b/>
        </w:rPr>
        <w:t xml:space="preserve">Statistician</w:t>
      </w:r>
      <w:r>
        <w:t xml:space="preserve"> </w:t>
      </w:r>
      <w:r>
        <w:t xml:space="preserve">must be proficient not only in traditional statistical software like R or SAS but also in Python and big data tools.</w:t>
      </w:r>
    </w:p>
    <w:p>
      <w:pPr>
        <w:pStyle w:val="BodyText"/>
      </w:pPr>
      <w:r>
        <w:t xml:space="preserve">Furthermore, cultural awareness is vital. A</w:t>
      </w:r>
      <w:r>
        <w:t xml:space="preserve"> </w:t>
      </w:r>
      <w:r>
        <w:rPr>
          <w:bCs/>
          <w:b/>
        </w:rPr>
        <w:t xml:space="preserve">Statistician</w:t>
      </w:r>
      <w:r>
        <w:t xml:space="preserve"> </w:t>
      </w:r>
      <w:r>
        <w:t xml:space="preserve">working in Saudi Arabia Riyadh must understand the socio-cultural context of the data. For example, sampling methods must respect local privacy norms and community structures to ensure ethical compliance and accurate representation.</w:t>
      </w:r>
    </w:p>
    <w:bookmarkEnd w:id="27"/>
    <w:bookmarkStart w:id="28" w:name="the-way-forward-recommendations"/>
    <w:p>
      <w:pPr>
        <w:pStyle w:val="Heading2"/>
      </w:pPr>
      <w:r>
        <w:t xml:space="preserve">5. The Way Forward: Recommendations</w:t>
      </w:r>
    </w:p>
    <w:p>
      <w:pPr>
        <w:pStyle w:val="FirstParagraph"/>
      </w:pPr>
      <w:r>
        <w:t xml:space="preserve">To fully leverage the potential of statistical science in Saudi Arabia Riyadh, several recommendations are proposed:</w:t>
      </w:r>
    </w:p>
    <w:p>
      <w:pPr>
        <w:numPr>
          <w:ilvl w:val="0"/>
          <w:numId w:val="1001"/>
        </w:numPr>
        <w:pStyle w:val="Compact"/>
      </w:pPr>
      <w:r>
        <w:t xml:space="preserve">Enhance Academic Curricula: Universities should collaborate with GASTAT and industry leaders to update statistics programs, emphasizing applied data science.</w:t>
      </w:r>
    </w:p>
    <w:p>
      <w:pPr>
        <w:numPr>
          <w:ilvl w:val="0"/>
          <w:numId w:val="1001"/>
        </w:numPr>
        <w:pStyle w:val="Compact"/>
      </w:pPr>
      <w:r>
        <w:t xml:space="preserve">Promote Data Literacy: Beyond professional</w:t>
      </w:r>
      <w:r>
        <w:t xml:space="preserve"> </w:t>
      </w:r>
      <w:r>
        <w:rPr>
          <w:bCs/>
          <w:b/>
        </w:rPr>
        <w:t xml:space="preserve">Statisticians</w:t>
      </w:r>
      <w:r>
        <w:t xml:space="preserve">, policymakers and managers in Saudi Arabia Riyadh must receive training in interpreting statistical outputs to make informed decisions.</w:t>
      </w:r>
    </w:p>
    <w:p>
      <w:pPr>
        <w:numPr>
          <w:ilvl w:val="0"/>
          <w:numId w:val="1001"/>
        </w:numPr>
        <w:pStyle w:val="Compact"/>
      </w:pPr>
      <w:r>
        <w:t xml:space="preserve">Incentivize Research: Encourage publication and peer review of statistical methodologies tailored to local contexts, fostering a culture of excellence.</w:t>
      </w:r>
    </w:p>
    <w:p>
      <w:pPr>
        <w:pStyle w:val="FirstParagraph"/>
      </w:pPr>
      <w:r>
        <w:t xml:space="preserve">By investing in human capital, Saudi Arabia Riyadh can establish itself as a regional center for data-driven governance.</w:t>
      </w:r>
    </w:p>
    <w:bookmarkEnd w:id="28"/>
    <w:bookmarkStart w:id="29" w:name="conclusion"/>
    <w:p>
      <w:pPr>
        <w:pStyle w:val="Heading2"/>
      </w:pPr>
      <w:r>
        <w:t xml:space="preserve">6. Conclusion</w:t>
      </w:r>
    </w:p>
    <w:p>
      <w:pPr>
        <w:pStyle w:val="FirstParagraph"/>
      </w:pPr>
      <w:r>
        <w:t xml:space="preserve">The narrative of Saudi Arabia Riyadh’s development is increasingly written in numbers. The</w:t>
      </w:r>
      <w:r>
        <w:t xml:space="preserve"> </w:t>
      </w:r>
      <w:r>
        <w:rPr>
          <w:bCs/>
          <w:b/>
        </w:rPr>
        <w:t xml:space="preserve">Statistician</w:t>
      </w:r>
      <w:r>
        <w:t xml:space="preserve"> </w:t>
      </w:r>
      <w:r>
        <w:t xml:space="preserve">stands at the forefront of this new era, translating raw data into actionable intelligence. Whether optimizing healthcare delivery, streamlining urban transport, or forecasting economic trends, the expertise provided by statisticians is foundational to the success of Vision 2030. As Saudi Arabia continues its journey towards modernization, recognizing and supporting the professional growth of</w:t>
      </w:r>
      <w:r>
        <w:t xml:space="preserve"> </w:t>
      </w:r>
      <w:r>
        <w:rPr>
          <w:bCs/>
          <w:b/>
        </w:rPr>
        <w:t xml:space="preserve">Statisticians</w:t>
      </w:r>
      <w:r>
        <w:t xml:space="preserve"> </w:t>
      </w:r>
      <w:r>
        <w:t xml:space="preserve">in Riyadh will be paramount. The synergy between advanced statistical methodology and local contextual knowledge offers a powerful roadmap for sustainable prosperity.</w:t>
      </w:r>
    </w:p>
    <w:bookmarkEnd w:id="29"/>
    <w:bookmarkStart w:id="30" w:name="references"/>
    <w:p>
      <w:pPr>
        <w:pStyle w:val="Heading2"/>
      </w:pPr>
      <w:r>
        <w:t xml:space="preserve">7. References</w:t>
      </w:r>
    </w:p>
    <w:p>
      <w:pPr>
        <w:numPr>
          <w:ilvl w:val="0"/>
          <w:numId w:val="1002"/>
        </w:numPr>
        <w:pStyle w:val="Compact"/>
      </w:pPr>
      <w:r>
        <w:t xml:space="preserve">General Authority for Statistics (GASTAT). (2023). "National Strategy for Data and Artificial Intelligence." Riyadh, Saudi Arabia.</w:t>
      </w:r>
    </w:p>
    <w:p>
      <w:pPr>
        <w:numPr>
          <w:ilvl w:val="0"/>
          <w:numId w:val="1002"/>
        </w:numPr>
        <w:pStyle w:val="Compact"/>
      </w:pPr>
      <w:r>
        <w:t xml:space="preserve">Saudi Vision 2030 Official Portal. (n.d.). "Kingdom Development Initiatives." Retrieved from vision.gov.sa.</w:t>
      </w:r>
    </w:p>
    <w:p>
      <w:pPr>
        <w:numPr>
          <w:ilvl w:val="0"/>
          <w:numId w:val="1002"/>
        </w:numPr>
        <w:pStyle w:val="Compact"/>
      </w:pPr>
      <w:r>
        <w:t xml:space="preserve">Al-Harbi, K. O., &amp; Al-Farsi, A. (2021). "Statistical Methods in Urban Planning: A Case Study of Riyadh Metro Expansion." Journal of Middle East Data Science, 5(2), 112-130.</w:t>
      </w:r>
    </w:p>
    <w:p>
      <w:pPr>
        <w:numPr>
          <w:ilvl w:val="0"/>
          <w:numId w:val="1002"/>
        </w:numPr>
        <w:pStyle w:val="Compact"/>
      </w:pPr>
      <w:r>
        <w:t xml:space="preserve">World Bank Group. (2024). "Saudi Arabia Economic Monitor: Navigating Digital Transformation."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Advancing Saudi Arabia Riyadh’s Data-Driven Future</dc:title>
  <dc:creator/>
  <dc:language>en</dc:language>
  <cp:keywords/>
  <dcterms:created xsi:type="dcterms:W3CDTF">2026-07-29T09:53:37Z</dcterms:created>
  <dcterms:modified xsi:type="dcterms:W3CDTF">2026-07-29T09:53:37Z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