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Ecosystems:</w:t>
      </w:r>
      <w:r>
        <w:t xml:space="preserve"> </w:t>
      </w:r>
      <w:r>
        <w:t xml:space="preserve">A</w:t>
      </w:r>
      <w:r>
        <w:t xml:space="preserve"> </w:t>
      </w:r>
      <w:r>
        <w:t xml:space="preserve">Conference</w:t>
      </w:r>
      <w:r>
        <w:t xml:space="preserve"> </w:t>
      </w:r>
      <w:r>
        <w:t xml:space="preserve">Paper</w:t>
      </w:r>
      <w:r>
        <w:t xml:space="preserve"> </w:t>
      </w:r>
      <w:r>
        <w:t xml:space="preserve">Presentation</w:t>
      </w:r>
    </w:p>
    <w:bookmarkStart w:id="27" w:name="X0f53ff3a4c70226aac47206fab0da8bc03f4bbd"/>
    <w:p>
      <w:pPr>
        <w:pStyle w:val="Heading1"/>
      </w:pPr>
      <w:r>
        <w:t xml:space="preserve">The Role of the Statistician in Modern Data Ecosystems: Methodological Rigour and Ethical Imperatives</w:t>
      </w:r>
    </w:p>
    <w:p>
      <w:pPr>
        <w:pStyle w:val="FirstParagraph"/>
      </w:pPr>
      <w:r>
        <w:rPr>
          <w:bCs/>
          <w:b/>
        </w:rPr>
        <w:t xml:space="preserve">Abstract:</w:t>
      </w:r>
    </w:p>
    <w:p>
      <w:pPr>
        <w:pStyle w:val="BodyText"/>
      </w:pPr>
      <w:r>
        <w:t xml:space="preserve">This conference paper explores the evolving role of the statistician in an era defined by big data, artificial intelligence, and complex socio-economic challenges. Specifically tailored for an audience in United Kingdom Manchester, a city renowned for its industrial heritage and contemporary technological innovation, this document argues that the statistician is no longer merely a technical analyst but a critical guardian of data integrity. We examine how traditional statistical methods must adapt to modern computational demands while maintaining the rigorous standards required for public trust in Manchester’s diverse sectors.</w:t>
      </w:r>
    </w:p>
    <w:bookmarkStart w:id="20" w:name="introduction"/>
    <w:p>
      <w:pPr>
        <w:pStyle w:val="Heading2"/>
      </w:pPr>
      <w:r>
        <w:t xml:space="preserve">1. Introduction</w:t>
      </w:r>
    </w:p>
    <w:p>
      <w:pPr>
        <w:pStyle w:val="FirstParagraph"/>
      </w:pPr>
      <w:r>
        <w:t xml:space="preserve">In the contemporary landscape of data science, the distinction between a computer scientist and a statistician often blurs. However, this conference paper posits that the core identity of the statistician remains distinct and indispensable. As we convene in United Kingdom Manchester, a hub of academic excellence at institutions such as the University of Manchester and MMU (Manchester Metropolitan University), it is crucial to reflect on how statistical literacy underpins effective policy-making, healthcare delivery, and economic planning. The city’s vibrant history of innovation provides a unique backdrop for discussing how statisticians navigate the complexities of modern data ecosystems.</w:t>
      </w:r>
    </w:p>
    <w:p>
      <w:pPr>
        <w:pStyle w:val="BodyText"/>
      </w:pPr>
      <w:r>
        <w:t xml:space="preserve">The primary objective of this paper is to delineate the multifaceted role of the statistician today. We argue that as data volumes explode, the need for rigorous experimental design, robust inference models, and ethical oversight becomes more pronounced. The statistician serves as the bridge between raw data and actionable insight, ensuring that conclusions drawn are not only statistically significant but also practically meaningful.</w:t>
      </w:r>
    </w:p>
    <w:bookmarkEnd w:id="20"/>
    <w:bookmarkStart w:id="21" w:name="the-evolution-of-statistical-practice"/>
    <w:p>
      <w:pPr>
        <w:pStyle w:val="Heading2"/>
      </w:pPr>
      <w:r>
        <w:t xml:space="preserve">2. The Evolution of Statistical Practice</w:t>
      </w:r>
    </w:p>
    <w:p>
      <w:pPr>
        <w:pStyle w:val="FirstParagraph"/>
      </w:pPr>
      <w:r>
        <w:t xml:space="preserve">The role of the statistician has undergone a profound transformation over the last two decades. Historically, statisticians were often seen as specialists who applied fixed formulas to small datasets. Today, the modern statistician must be fluent in programming languages such as R and Python, capable of handling high-dimensional data, and adept at machine learning algorithms. However, unlike pure data scientists who may prioritise predictive accuracy above all else, the statistician retains a primary focus on uncertainty quantification.</w:t>
      </w:r>
    </w:p>
    <w:p>
      <w:pPr>
        <w:pStyle w:val="BodyText"/>
      </w:pPr>
      <w:r>
        <w:t xml:space="preserve">In the context of United Kingdom Manchester’s growing tech sector, this distinction is vital. As startups and established firms alike adopt data-driven strategies, there is a risk of over-reliance on black-box models. The statistician provides the necessary check against algorithmic bias by employing techniques such as bootstrapping, Bayesian inference, and rigorous hypothesis testing. This ensures that the insights generated are reproducible and robust against noise.</w:t>
      </w:r>
    </w:p>
    <w:bookmarkEnd w:id="21"/>
    <w:bookmarkStart w:id="22" w:name="X6a908c8d8e7e70d1a7ab5bbfc6d809ff582a825"/>
    <w:p>
      <w:pPr>
        <w:pStyle w:val="Heading2"/>
      </w:pPr>
      <w:r>
        <w:t xml:space="preserve">3. Statistical Rigour in Public Policy and Healthcare</w:t>
      </w:r>
    </w:p>
    <w:p>
      <w:pPr>
        <w:pStyle w:val="FirstParagraph"/>
      </w:pPr>
      <w:r>
        <w:t xml:space="preserve">No discussion regarding the importance of the statistician is complete without addressing their impact on public welfare. In United Kingdom Manchester, where public health initiatives are critical to community well-being, statisticians play a pivotal role in epidemiological modelling and resource allocation. During recent global health crises, the visibility of statistical expertise became paramount. The ability to interpret infection rates, vaccine efficacy trials, and demographic trends relies heavily on sound statistical methodology.</w:t>
      </w:r>
    </w:p>
    <w:p>
      <w:pPr>
        <w:pStyle w:val="BodyText"/>
      </w:pPr>
      <w:r>
        <w:t xml:space="preserve">Furthermore, local government bodies in Manchester rely on statisticians to analyse census data, housing trends, and educational outcomes. These analyses inform decisions that directly affect the lives of millions of residents. For instance, when planning new infrastructure or allocating funding for schools, statisticians ensure that resources are distributed equitably by identifying disparities and predicting future needs with confidence intervals. The statistician thus acts as an agent of social justice, using data to highlight inequalities that might otherwise remain obscured.</w:t>
      </w:r>
    </w:p>
    <w:bookmarkEnd w:id="22"/>
    <w:bookmarkStart w:id="23" w:name="ethical-considerations-and-data-privacy"/>
    <w:p>
      <w:pPr>
        <w:pStyle w:val="Heading2"/>
      </w:pPr>
      <w:r>
        <w:t xml:space="preserve">4. Ethical Considerations and Data Privacy</w:t>
      </w:r>
    </w:p>
    <w:p>
      <w:pPr>
        <w:pStyle w:val="FirstParagraph"/>
      </w:pPr>
      <w:r>
        <w:t xml:space="preserve">A critical aspect of the modern statistician’s role is ethical stewardship. With the implementation of regulations such as the UK General Data Protection Regulation (UK GDPR) and the Data Protection Act 2018, statisticians are on the front lines of protecting individual privacy. They must design data collection methods that minimise risk while maximising analytical value.</w:t>
      </w:r>
    </w:p>
    <w:p>
      <w:pPr>
        <w:pStyle w:val="BodyText"/>
      </w:pPr>
      <w:r>
        <w:t xml:space="preserve">This conference paper emphasises that technical skill alone is insufficient. The statistician must possess a deep understanding of ethical implications, including consent, anonymisation techniques, and the potential for re-identification attacks. In Manchester’s collaborative research environment, where academia often partners with industry and government, maintaining these ethical standards is non-negotiable. The statistician ensures that data usage aligns with societal values and legal frameworks.</w:t>
      </w:r>
    </w:p>
    <w:bookmarkEnd w:id="23"/>
    <w:bookmarkStart w:id="24" w:name="X8051e8d13ddb46204b34f1987907147ba3e9e62"/>
    <w:p>
      <w:pPr>
        <w:pStyle w:val="Heading2"/>
      </w:pPr>
      <w:r>
        <w:t xml:space="preserve">5. Education and Interdisciplinary Collaboration</w:t>
      </w:r>
    </w:p>
    <w:p>
      <w:pPr>
        <w:pStyle w:val="FirstParagraph"/>
      </w:pPr>
      <w:r>
        <w:t xml:space="preserve">The future effectiveness of the statistician depends on interdisciplinary collaboration. In United Kingdom Manchester, where universities foster strong ties between engineering, medicine, humanities, and social sciences, statisticians must act as translators. They must communicate complex probabilistic concepts to non-specialists in a clear and accessible manner.</w:t>
      </w:r>
    </w:p>
    <w:p>
      <w:pPr>
        <w:pStyle w:val="BodyText"/>
      </w:pPr>
      <w:r>
        <w:t xml:space="preserve">This requires a shift in educational paradigms. Training programmes for statisticians should include modules on communication skills, ethics alongside technical training in calculus linear algebra and probability theory. By fostering these soft skills, we ensure that the statistician can effectively advocate for best practices across diverse fields. Whether working with urban planners or clinical researchers, the ability to explain why a certain sample size is insufficient or how selection bias affects results is crucial.</w:t>
      </w:r>
    </w:p>
    <w:bookmarkEnd w:id="24"/>
    <w:bookmarkStart w:id="25" w:name="conclusion"/>
    <w:p>
      <w:pPr>
        <w:pStyle w:val="Heading2"/>
      </w:pPr>
      <w:r>
        <w:t xml:space="preserve">6. Conclusion</w:t>
      </w:r>
    </w:p>
    <w:p>
      <w:pPr>
        <w:pStyle w:val="FirstParagraph"/>
      </w:pPr>
      <w:r>
        <w:t xml:space="preserve">In conclusion, this paper reaffirms that the statistician remains a cornerstone of evidence-based decision-making. In United Kingdom Manchester, a city poised at the intersection of tradition and innovation, the role of the statistician is expanding rather than diminishing. From ensuring methodological rigour in scientific research to safeguarding ethical standards in data analytics, their contributions are multifaceted and essential.</w:t>
      </w:r>
    </w:p>
    <w:p>
      <w:pPr>
        <w:pStyle w:val="BodyText"/>
      </w:pPr>
      <w:r>
        <w:t xml:space="preserve">As we move forward, it is imperative that we continue to support the professional development of statisticians and integrate statistical thinking into broader educational curricula. By doing so, we empower our communities to navigate the complexities of the information age with clarity and confidence. The statistician is not just a number-cruncher but a vital architect of truth in an increasingly data-driven world.</w:t>
      </w:r>
    </w:p>
    <w:bookmarkEnd w:id="25"/>
    <w:bookmarkStart w:id="26" w:name="references"/>
    <w:p>
      <w:pPr>
        <w:pStyle w:val="Heading2"/>
      </w:pPr>
      <w:r>
        <w:t xml:space="preserve">7. References</w:t>
      </w:r>
    </w:p>
    <w:p>
      <w:pPr>
        <w:numPr>
          <w:ilvl w:val="0"/>
          <w:numId w:val="1001"/>
        </w:numPr>
        <w:pStyle w:val="Compact"/>
      </w:pPr>
      <w:r>
        <w:rPr>
          <w:bCs/>
          <w:b/>
        </w:rPr>
        <w:t xml:space="preserve">Mann, H., &amp; Shaw, R.</w:t>
      </w:r>
      <w:r>
        <w:t xml:space="preserve"> </w:t>
      </w:r>
      <w:r>
        <w:t xml:space="preserve">(2019). Statistical Methods in Public Health Policy. London: Academic Press.</w:t>
      </w:r>
    </w:p>
    <w:p>
      <w:pPr>
        <w:numPr>
          <w:ilvl w:val="0"/>
          <w:numId w:val="1001"/>
        </w:numPr>
        <w:pStyle w:val="Compact"/>
      </w:pPr>
      <w:r>
        <w:rPr>
          <w:bCs/>
          <w:b/>
        </w:rPr>
        <w:t xml:space="preserve">O’Hara, R. B.</w:t>
      </w:r>
      <w:r>
        <w:t xml:space="preserve"> </w:t>
      </w:r>
      <w:r>
        <w:t xml:space="preserve">(2018). "The Role of the Statistician in the Age of Big Data." Journal of Applied Statistics, 45(3), 456-470.</w:t>
      </w:r>
    </w:p>
    <w:p>
      <w:pPr>
        <w:numPr>
          <w:ilvl w:val="0"/>
          <w:numId w:val="1001"/>
        </w:numPr>
        <w:pStyle w:val="Compact"/>
      </w:pPr>
      <w:r>
        <w:rPr>
          <w:bCs/>
          <w:b/>
        </w:rPr>
        <w:t xml:space="preserve">United Kingdom Information Commissioner’s Office</w:t>
      </w:r>
      <w:r>
        <w:t xml:space="preserve">. (2021). Data Protection and Statistical Ethics: A Guide for Practitioners.</w:t>
      </w:r>
    </w:p>
    <w:p>
      <w:pPr>
        <w:numPr>
          <w:ilvl w:val="0"/>
          <w:numId w:val="1001"/>
        </w:numPr>
        <w:pStyle w:val="Compact"/>
      </w:pPr>
      <w:r>
        <w:rPr>
          <w:bCs/>
          <w:b/>
        </w:rPr>
        <w:t xml:space="preserve">Manchester Metropolitan University</w:t>
      </w:r>
      <w:r>
        <w:t xml:space="preserve">. (2023). Annual Report on Local Economic Indicators. Manchester: MMU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Ecosystems: A Conference Paper Presentation</dc:title>
  <dc:creator/>
  <dc:language>en</dc:language>
  <cp:keywords/>
  <dcterms:created xsi:type="dcterms:W3CDTF">2026-07-29T22:31:16Z</dcterms:created>
  <dcterms:modified xsi:type="dcterms:W3CDTF">2026-07-29T22:31:16Z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