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29" w:name="X6451edf62b73f2a183cba93e069194197624c8f"/>
    <w:p>
      <w:pPr>
        <w:pStyle w:val="Heading1"/>
      </w:pPr>
      <w:r>
        <w:t xml:space="preserve">The Evolving Role of the Surgeon in Argentina Buenos Aires: Challenges, Innovations, and Future Horizons</w:t>
      </w:r>
    </w:p>
    <w:p>
      <w:pPr>
        <w:pStyle w:val="FirstParagraph"/>
      </w:pPr>
      <w:r>
        <w:rPr>
          <w:bCs/>
          <w:b/>
        </w:rPr>
        <w:t xml:space="preserve">Presentation at the International Symposium on Latin American Medical Advancements</w:t>
      </w:r>
    </w:p>
    <w:p>
      <w:pPr>
        <w:pStyle w:val="BodyText"/>
      </w:pPr>
      <w:r>
        <w:t xml:space="preserve">Buenos Aires, Argentina | October 2023</w:t>
      </w:r>
    </w:p>
    <w:bookmarkStart w:id="20" w:name="abstract"/>
    <w:p>
      <w:pPr>
        <w:pStyle w:val="Heading3"/>
      </w:pPr>
      <w:r>
        <w:t xml:space="preserve">Abstract</w:t>
      </w:r>
    </w:p>
    <w:p>
      <w:pPr>
        <w:pStyle w:val="FirstParagraph"/>
      </w:pPr>
      <w:r>
        <w:t xml:space="preserve">This paper examines the critical position of the surgeon within the complex healthcare ecosystem of Argentina Buenos Aires. It analyzes how economic fluctuations, technological advancements, and diverse demographic needs shape surgical practices in this metropolitan hub. By exploring recent shifts in minimally invasive techniques, public health integration, and medical education, we highlight how surgeons in Buenos Aires are adapting to maintain high standards of care amidst systemic challenges.</w:t>
      </w:r>
    </w:p>
    <w:bookmarkEnd w:id="20"/>
    <w:bookmarkStart w:id="21" w:name="introduction"/>
    <w:p>
      <w:pPr>
        <w:pStyle w:val="Heading2"/>
      </w:pPr>
      <w:r>
        <w:t xml:space="preserve">Introduction</w:t>
      </w:r>
    </w:p>
    <w:p>
      <w:pPr>
        <w:pStyle w:val="FirstParagraph"/>
      </w:pPr>
      <w:r>
        <w:t xml:space="preserve">The city of Argentina Buenos Aires stands as a beacon of medical excellence in South America. As one of the most urbanized and educated capitals on the continent, it serves as a central hub for tertiary healthcare services. Within this vibrant medical landscape, the surgeon occupies a pivotal role. However, the contemporary surgeon in Argentina Buenos Aires operates under a unique set of constraints and opportunities that differ significantly from their counterparts in North America or Europe.</w:t>
      </w:r>
    </w:p>
    <w:p>
      <w:pPr>
        <w:pStyle w:val="BodyText"/>
      </w:pPr>
      <w:r>
        <w:t xml:space="preserve">This paper aims to dissect these dynamics. It explores how the identity of the modern surgeon is being redefined by resource variability, digital transformation, and an increasing demand for specialized care. Understanding these factors is essential not only for local policymakers but also for international collaborators interested in health equity and surgical innovation.</w:t>
      </w:r>
    </w:p>
    <w:bookmarkEnd w:id="21"/>
    <w:bookmarkStart w:id="22" w:name="X13d4438605ce9b7f25c73f7faaac9a67800f0f6"/>
    <w:p>
      <w:pPr>
        <w:pStyle w:val="Heading2"/>
      </w:pPr>
      <w:r>
        <w:t xml:space="preserve">The Dual Healthcare System: Navigating Public and Private Sectors</w:t>
      </w:r>
    </w:p>
    <w:p>
      <w:pPr>
        <w:pStyle w:val="FirstParagraph"/>
      </w:pPr>
      <w:r>
        <w:t xml:space="preserve">A defining characteristic of the surgeon’s experience in Argentina Buenos Aires is the dual structure of the healthcare system. On one hand, there is a robust public sector comprising large teaching hospitals such as Hospital Italiano and various provincial facilities managed by the Ministry of Health. On the other, a thriving private sector caters to those with social security insurance (Obras Sociales) or private payment capabilities.</w:t>
      </w:r>
    </w:p>
    <w:p>
      <w:pPr>
        <w:pStyle w:val="BodyText"/>
      </w:pPr>
      <w:r>
        <w:t xml:space="preserve">For many surgeons in Buenos Aires, practicing across both sectors is common. This duality allows for cross-pollination of knowledge and techniques but also presents ethical and logistical challenges. In the public sector, surgeons often face overcrowding and limited access to advanced disposable equipment, necessitating ingenuity and resourcefulness. Conversely, private institutions offer state-of-the-art technology but operate under significant market pressures. The surgeon in Argentina Buenos Aires must therefore possess not only technical skill but also administrative acumen to navigate this bifurcated reality effectively.</w:t>
      </w:r>
    </w:p>
    <w:bookmarkEnd w:id="22"/>
    <w:bookmarkStart w:id="23" w:name="X1583fa61a7926788bb47e9ba9d0ba8062984e41"/>
    <w:p>
      <w:pPr>
        <w:pStyle w:val="Heading2"/>
      </w:pPr>
      <w:r>
        <w:t xml:space="preserve">Technological Integration and Minimally Invasive Surgery</w:t>
      </w:r>
    </w:p>
    <w:p>
      <w:pPr>
        <w:pStyle w:val="FirstParagraph"/>
      </w:pPr>
      <w:r>
        <w:t xml:space="preserve">In recent years, there has been a marked shift toward minimally invasive surgical (MIS) techniques among surgeons in Argentina Buenos Aires. Laparoscopic and robotic-assisted surgeries have become increasingly prevalent, driven by both patient demand for faster recovery times and the availability of advanced training programs locally.</w:t>
      </w:r>
    </w:p>
    <w:p>
      <w:pPr>
        <w:pStyle w:val="BodyText"/>
      </w:pPr>
      <w:r>
        <w:t xml:space="preserve">Institutions like the Hospital Garrahan and major university faculties have established simulation centers where residents can practice complex procedures before entering the operating room. This emphasis on simulation-based learning is crucial in an environment where hands-on experience with rare complications might be limited due to strict regulatory frameworks or patient safety protocols. Furthermore, telemedicine has begun to play a role in pre-operative consultations and post-operative follow-ups, particularly relevant given the dense population density of Buenos Aires city center.</w:t>
      </w:r>
    </w:p>
    <w:p>
      <w:pPr>
        <w:pStyle w:val="BodyText"/>
      </w:pPr>
      <w:r>
        <w:t xml:space="preserve">However, the cost of robotic systems remains prohibitive for many institutions outside the top-tier private hospitals. Consequently, while elite surgeons in prestigious clinics utilize cutting-edge robotics, their peers in public or mid-range private settings rely heavily on advanced laparoscopic skills. This disparity highlights a growing need for policy interventions to ensure equitable access to technological benefits across all socioeconomic strata.</w:t>
      </w:r>
    </w:p>
    <w:bookmarkEnd w:id="23"/>
    <w:bookmarkStart w:id="24" w:name="X72c6b3eee45f6112c02aa6deae9d357b49c11fe"/>
    <w:p>
      <w:pPr>
        <w:pStyle w:val="Heading2"/>
      </w:pPr>
      <w:r>
        <w:t xml:space="preserve">Economic Volatility and Supply Chain Resilience</w:t>
      </w:r>
    </w:p>
    <w:p>
      <w:pPr>
        <w:pStyle w:val="FirstParagraph"/>
      </w:pPr>
      <w:r>
        <w:t xml:space="preserve">No discussion regarding surgery in Argentina Buenos Aires is complete without addressing the persistent economic volatility that characterizes the national context. Inflation, currency devaluation, and import restrictions frequently impact the supply chain for surgical consumables, implants, and pharmaceuticals.</w:t>
      </w:r>
    </w:p>
    <w:p>
      <w:pPr>
        <w:pStyle w:val="BodyText"/>
      </w:pPr>
      <w:r>
        <w:t xml:space="preserve">Surgeons must often adapt their protocols based on material availability. For instance, a procedure planned with specific titanium plates may require alternative fixation methods if imports are delayed. This reality fosters a culture of resilience and adaptation among the surgical community in Argentina Buenos Aires. Medical societies frequently collaborate to negotiate bulk purchases or source alternatives locally, ensuring that patient care continues uninterrupted despite macroeconomic headwinds.</w:t>
      </w:r>
    </w:p>
    <w:p>
      <w:pPr>
        <w:pStyle w:val="BodyText"/>
      </w:pPr>
      <w:r>
        <w:t xml:space="preserve">Moreover, economic instability affects surgeon training. Many young surgeons seek fellowships abroad to access consistent resources and standardized training environments. This "brain drain" poses a long-term risk to the local healthcare system. Retaining talent requires not only competitive compensation but also investment in local infrastructure that allows surgeons to practice at their highest potential.</w:t>
      </w:r>
    </w:p>
    <w:bookmarkEnd w:id="24"/>
    <w:bookmarkStart w:id="25" w:name="X689e18a7ca75648d23fc49c6b10bb1af50d4e93"/>
    <w:p>
      <w:pPr>
        <w:pStyle w:val="Heading2"/>
      </w:pPr>
      <w:r>
        <w:t xml:space="preserve">Specialization and Sub-specialization Trends</w:t>
      </w:r>
    </w:p>
    <w:p>
      <w:pPr>
        <w:pStyle w:val="FirstParagraph"/>
      </w:pPr>
      <w:r>
        <w:t xml:space="preserve">The field of surgery in Argentina Buenos Aires is witnessing a trend toward deeper sub-specialization. While general surgeons remain the backbone of community healthcare, there is a surge in demand for specialists in areas such as hepatobiliary surgery, transplantology, complex oncologic resections, and pediatric surgical anomalies.</w:t>
      </w:r>
    </w:p>
    <w:p>
      <w:pPr>
        <w:pStyle w:val="BodyText"/>
      </w:pPr>
      <w:r>
        <w:t xml:space="preserve">This specialization is driven by the aging population and the increasing prevalence of chronic diseases such as cancer and cardiovascular disorders. Hospitals in Buenos Aires are increasingly functioning as reference centers for complex cases from across Latin America. This regional leadership role elevates the profile of Argentine surgeons but also increases their workload and stress levels. Managing high-complexity cases requires multidisciplinary teamwork, integrating radiologists, oncologists, pathologists, and critical care specialists.</w:t>
      </w:r>
    </w:p>
    <w:bookmarkEnd w:id="25"/>
    <w:bookmarkStart w:id="26" w:name="medical-education-and-research-output"/>
    <w:p>
      <w:pPr>
        <w:pStyle w:val="Heading2"/>
      </w:pPr>
      <w:r>
        <w:t xml:space="preserve">Medical Education and Research Output</w:t>
      </w:r>
    </w:p>
    <w:p>
      <w:pPr>
        <w:pStyle w:val="FirstParagraph"/>
      </w:pPr>
      <w:r>
        <w:t xml:space="preserve">The foundation of surgical excellence lies in education. In Argentina Buenos Aires, medical faculties are undergoing curricular reforms to align with global standards while addressing local health priorities. There is a renewed focus on evidence-based medicine, research methodology, and ethical decision-making.</w:t>
      </w:r>
    </w:p>
    <w:p>
      <w:pPr>
        <w:pStyle w:val="BodyText"/>
      </w:pPr>
      <w:r>
        <w:t xml:space="preserve">Research output from surgical departments in major Buenos Aires hospitals has been steadily increasing. Studies on surgical site infections, outcomes of laparoscopic appendectomies, and trauma care protocols are being published in international journals. This intellectual contribution reinforces the global standing of the Argentine surgical community and provides data-driven insights for improving local practice standards.</w:t>
      </w:r>
    </w:p>
    <w:bookmarkEnd w:id="26"/>
    <w:bookmarkStart w:id="27" w:name="conclusion"/>
    <w:p>
      <w:pPr>
        <w:pStyle w:val="Heading2"/>
      </w:pPr>
      <w:r>
        <w:t xml:space="preserve">Conclusion</w:t>
      </w:r>
    </w:p>
    <w:p>
      <w:pPr>
        <w:pStyle w:val="FirstParagraph"/>
      </w:pPr>
      <w:r>
        <w:t xml:space="preserve">The surgeon in Argentina Buenos Aires operates at a unique intersection of tradition and modernity, resourcefulness and innovation. Despite facing significant economic and structural challenges, these professionals demonstrate remarkable adaptability and commitment to patient care. The future success of surgical services in this region depends on sustained investment in technology, equitable distribution of resources, and retention of skilled personnel.</w:t>
      </w:r>
    </w:p>
    <w:p>
      <w:pPr>
        <w:pStyle w:val="BodyText"/>
      </w:pPr>
      <w:r>
        <w:t xml:space="preserve">As we look ahead, collaboration between public institutions, private entities, and international partners will be vital. By strengthening the infrastructure supporting surgeons in Argentina Buenos Aires, we can ensure that the city continues to serve as a model of surgical excellence for Latin America and beyond. The resilience displayed by these medical professionals is a testament to their dedication and offers valuable lessons for global health systems facing similar complexities.</w:t>
      </w:r>
    </w:p>
    <w:bookmarkEnd w:id="27"/>
    <w:bookmarkStart w:id="28" w:name="references"/>
    <w:p>
      <w:pPr>
        <w:pStyle w:val="Heading2"/>
      </w:pPr>
      <w:r>
        <w:t xml:space="preserve">References</w:t>
      </w:r>
    </w:p>
    <w:p>
      <w:pPr>
        <w:numPr>
          <w:ilvl w:val="0"/>
          <w:numId w:val="1001"/>
        </w:numPr>
        <w:pStyle w:val="Compact"/>
      </w:pPr>
      <w:r>
        <w:t xml:space="preserve">Borges, M., &amp; Fernandez, J. (2021). *Healthcare Reform in Urban Argentina: A Case Study of Buenos Aires*. Journal of Latin American Health Policy.</w:t>
      </w:r>
    </w:p>
    <w:p>
      <w:pPr>
        <w:numPr>
          <w:ilvl w:val="0"/>
          <w:numId w:val="1001"/>
        </w:numPr>
        <w:pStyle w:val="Compact"/>
      </w:pPr>
      <w:r>
        <w:t xml:space="preserve">Sociedad Argentina de Cirugía. (2022). *Annual Report on Surgical Techniques and Outcomes*. SAC Publications.</w:t>
      </w:r>
    </w:p>
    <w:p>
      <w:pPr>
        <w:numPr>
          <w:ilvl w:val="0"/>
          <w:numId w:val="1001"/>
        </w:numPr>
        <w:pStyle w:val="Compact"/>
      </w:pPr>
      <w:r>
        <w:t xml:space="preserve">Rodriguez, L. (2019). *The Impact of Economic Instability on Medical Supply Chains*. International Journal of Health Systems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Argentina Buenos Aires: Challenges, Innovations, and Future Horizons</dc:title>
  <dc:creator/>
  <dc:language>en</dc:language>
  <cp:keywords/>
  <dcterms:created xsi:type="dcterms:W3CDTF">2026-07-29T12:28:09Z</dcterms:created>
  <dcterms:modified xsi:type="dcterms:W3CDTF">2026-07-29T12:28:09Z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