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Canada</w:t>
      </w:r>
      <w:r>
        <w:t xml:space="preserve"> </w:t>
      </w:r>
      <w:r>
        <w:t xml:space="preserve">Toronto:</w:t>
      </w:r>
      <w:r>
        <w:t xml:space="preserve"> </w:t>
      </w:r>
      <w:r>
        <w:t xml:space="preserve">Navigating</w:t>
      </w:r>
      <w:r>
        <w:t xml:space="preserve"> </w:t>
      </w:r>
      <w:r>
        <w:t xml:space="preserve">Technological</w:t>
      </w:r>
      <w:r>
        <w:t xml:space="preserve"> </w:t>
      </w:r>
      <w:r>
        <w:t xml:space="preserve">Integration</w:t>
      </w:r>
      <w:r>
        <w:t xml:space="preserve"> </w:t>
      </w:r>
      <w:r>
        <w:t xml:space="preserve">and</w:t>
      </w:r>
      <w:r>
        <w:t xml:space="preserve"> </w:t>
      </w:r>
      <w:r>
        <w:t xml:space="preserve">Systemic</w:t>
      </w:r>
      <w:r>
        <w:t xml:space="preserve"> </w:t>
      </w:r>
      <w:r>
        <w:t xml:space="preserve">Challenges</w:t>
      </w:r>
    </w:p>
    <w:bookmarkStart w:id="27" w:name="X80ecec81d1446861becdc64ad1ba6a28ba07620"/>
    <w:p>
      <w:pPr>
        <w:pStyle w:val="Heading1"/>
      </w:pPr>
      <w:r>
        <w:t xml:space="preserve">The Evolving Role of the Surgeon in Canada Toronto: Navigating Technological Integration and Systemic Challenges</w:t>
      </w:r>
    </w:p>
    <w:p>
      <w:pPr>
        <w:pStyle w:val="FirstParagraph"/>
      </w:pPr>
      <w:r>
        <w:rPr>
          <w:bCs/>
          <w:b/>
        </w:rPr>
        <w:t xml:space="preserve">J. A. Smith, MD, FRCSC</w:t>
      </w:r>
      <w:r>
        <w:br/>
      </w:r>
      <w:r>
        <w:t xml:space="preserve">Department of Surgery, University Health Network</w:t>
      </w:r>
      <w:r>
        <w:br/>
      </w:r>
      <w:r>
        <w:t xml:space="preserve">Toronto General Hospital</w:t>
      </w:r>
      <w:r>
        <w:br/>
      </w:r>
      <w:r>
        <w:t xml:space="preserve">Toronto, Canada</w:t>
      </w:r>
    </w:p>
    <w:bookmarkStart w:id="20" w:name="abstract"/>
    <w:p>
      <w:pPr>
        <w:pStyle w:val="Heading2"/>
      </w:pPr>
      <w:r>
        <w:t xml:space="preserve">Abstract</w:t>
      </w:r>
    </w:p>
    <w:p>
      <w:pPr>
        <w:pStyle w:val="FirstParagraph"/>
      </w:pPr>
      <w:r>
        <w:t xml:space="preserve">The landscape of surgical practice in major metropolitan centers is undergoing a profound transformation. This paper examines the multifaceted role of the surgeon within the specific context of Canada, with a focused lens on Toronto, one of North America’s most dynamic healthcare hubs. As Toronto solidifies its reputation as a global medical innovation hub, surgeons are increasingly expected to master not only manual dexterity but also complex data analytics, robotic systems integration, and interdisciplinary collaboration. This conference paper discusses the current state of surgical education in Canada Toronto, the impact of artificial intelligence on preoperative planning and postoperative care, and the systemic pressures faced by healthcare providers within Canada’s universal healthcare model. By analyzing recent trends in surgical outcomes and patient satisfaction metrics from Toronto-based institutions, we argue that the modern surgeon must adopt a hybrid identity: part clinician, part technologist, and part systems administrator. The paper concludes with recommendations for future educational curricula and policy adjustments to support surgeons in delivering high-value care amidst growing resource constraints.</w:t>
      </w:r>
    </w:p>
    <w:bookmarkEnd w:id="20"/>
    <w:bookmarkStart w:id="21" w:name="introduction"/>
    <w:p>
      <w:pPr>
        <w:pStyle w:val="Heading2"/>
      </w:pPr>
      <w:r>
        <w:t xml:space="preserve">1. Introduction</w:t>
      </w:r>
    </w:p>
    <w:p>
      <w:pPr>
        <w:pStyle w:val="FirstParagraph"/>
      </w:pPr>
      <w:r>
        <w:t xml:space="preserve">Surgery has long been regarded as the pinnacle of medical specialization, requiring a unique blend of anatomical knowledge, technical precision, and decisive leadership. However, the definition of what constitutes an effective surgeon is expanding rapidly. In Canada Toronto, where healthcare delivery is characterized by a publicly funded system facing significant demand pressures alongside cutting-edge technological adoption, the role of the surgeon has become increasingly complex. This paper aims to explore these dynamics through three primary lenses: technological integration, systemic efficiency within Canada’s healthcare framework, and the evolving educational requirements for surgeons practicing in Canada Toronto.</w:t>
      </w:r>
    </w:p>
    <w:p>
      <w:pPr>
        <w:pStyle w:val="BodyText"/>
      </w:pPr>
      <w:r>
        <w:t xml:space="preserve">Toronto stands as a unique case study due to its concentration of tertiary care hospitals, including the University Health Network (UHN), Sunnybrook Health Sciences Centre, and Mount Sinai Hospital. These institutions serve as epicenters for surgical innovation in Canada. Consequently, surgeons operating in this region are often at the forefront of adopting new technologies such as robotic-assisted surgery and augmented reality guides. Yet, this innovation does not exist in a vacuum; it must be reconciled with the realities of resource allocation and equitable access that define healthcare policy across Canada.</w:t>
      </w:r>
    </w:p>
    <w:bookmarkEnd w:id="21"/>
    <w:bookmarkStart w:id="22" w:name="X7327e261a9b28398e06e7e1be6b3194d42fc8d9"/>
    <w:p>
      <w:pPr>
        <w:pStyle w:val="Heading2"/>
      </w:pPr>
      <w:r>
        <w:t xml:space="preserve">2. The Technological Surgeon: Robotics and Artificial Intelligence</w:t>
      </w:r>
    </w:p>
    <w:p>
      <w:pPr>
        <w:pStyle w:val="FirstParagraph"/>
      </w:pPr>
      <w:r>
        <w:t xml:space="preserve">The integration of robotic systems, such as the da Vinci Surgical System, has revolutionized minimally invasive procedures in Canada Toronto. Studies indicate that robotic assistance can lead to reduced blood loss, shorter hospital stays, and improved aesthetic outcomes for patients. However, the proficiency required to operate these systems necessitates a significant shift in surgical training. Traditional apprenticeship models are being supplemented by simulation-based learning and virtual reality modules.</w:t>
      </w:r>
    </w:p>
    <w:p>
      <w:pPr>
        <w:pStyle w:val="BodyText"/>
      </w:pPr>
      <w:r>
        <w:t xml:space="preserve">Furthermore, artificial intelligence (AI) is beginning to permeate various stages of the surgical pathway. In preoperative planning, AI algorithms can analyze imaging data to predict anatomical variations with greater accuracy than human observers alone. During surgery, real-time data analytics assist surgeons in monitoring vital signs and anticipating complications. Postoperatively, machine learning models help in predicting readmission risks and optimizing discharge planning.</w:t>
      </w:r>
    </w:p>
    <w:p>
      <w:pPr>
        <w:pStyle w:val="BodyText"/>
      </w:pPr>
      <w:r>
        <w:t xml:space="preserve">For the surgeon in Canada Toronto, this means that technical skills are no longer limited to hand-eye coordination. Digital literacy has become a core competency. Surgeons must interpret algorithmic outputs, understand the limitations of AI tools, and integrate these insights into clinical decision-making without losing sight of patient-centered care principles.</w:t>
      </w:r>
    </w:p>
    <w:bookmarkEnd w:id="22"/>
    <w:bookmarkStart w:id="23" w:name="systemic-challenges-in-canada-toronto"/>
    <w:p>
      <w:pPr>
        <w:pStyle w:val="Heading2"/>
      </w:pPr>
      <w:r>
        <w:t xml:space="preserve">3. Systemic Challenges in Canada Toronto</w:t>
      </w:r>
    </w:p>
    <w:p>
      <w:pPr>
        <w:pStyle w:val="FirstParagraph"/>
      </w:pPr>
      <w:r>
        <w:t xml:space="preserve">While technological advancement offers promise, it also introduces systemic challenges. The Canadian healthcare system is renowned for its universality but struggles with wait times and resource limitations. In Canada Toronto, the high volume of patients seeking specialized surgical care exacerbates these bottlenecks. Surgeons are frequently called upon to manage heavy caseloads while simultaneously engaging in research and teaching roles at affiliated universities.</w:t>
      </w:r>
    </w:p>
    <w:p>
      <w:pPr>
        <w:pStyle w:val="BodyText"/>
      </w:pPr>
      <w:r>
        <w:t xml:space="preserve">This dual pressure creates a risk of burnout among surgeons in the region. The expectation to adopt new technologies often comes with additional administrative burdens, such as coding for electronic health records (EHR) and justifying equipment usage. Moreover, there is an ongoing debate regarding the cost-effectiveness of advanced surgical technologies within a publicly funded system. Surgeons must therefore act as advocates for their patients and efficient stewards of public resources.</w:t>
      </w:r>
    </w:p>
    <w:bookmarkEnd w:id="23"/>
    <w:bookmarkStart w:id="24" w:name="Xa36ac07212fd573bc85e957e85156947cf74b84"/>
    <w:p>
      <w:pPr>
        <w:pStyle w:val="Heading2"/>
      </w:pPr>
      <w:r>
        <w:t xml:space="preserve">4. Educational Implications for Future Surgeons</w:t>
      </w:r>
    </w:p>
    <w:p>
      <w:pPr>
        <w:pStyle w:val="FirstParagraph"/>
      </w:pPr>
      <w:r>
        <w:t xml:space="preserve">To address these challenges, medical education in Canada Toronto must evolve. Current residency programs are beginning to incorporate modules on health informatics, quality improvement, and leadership skills. However, continuous professional development is essential as technology advances at a pace that outstrips formal educational structures.</w:t>
      </w:r>
    </w:p>
    <w:p>
      <w:pPr>
        <w:pStyle w:val="BodyText"/>
      </w:pPr>
      <w:r>
        <w:t xml:space="preserve">We propose the establishment of specialized fellowship tracks focused on surgical innovation and systems management for surgeons in Canada Toronto. These programs would equip practitioners with the skills to evaluate new technologies critically, implement evidence-based changes in practice, and lead multidisciplinary teams effectively. Additionally, mentorship programs connecting experienced surgeons with junior colleagues could facilitate knowledge transfer regarding both technical skills and systemic navigation.</w:t>
      </w:r>
    </w:p>
    <w:bookmarkEnd w:id="24"/>
    <w:bookmarkStart w:id="25" w:name="conclusion"/>
    <w:p>
      <w:pPr>
        <w:pStyle w:val="Heading2"/>
      </w:pPr>
      <w:r>
        <w:t xml:space="preserve">5. Conclusion</w:t>
      </w:r>
    </w:p>
    <w:p>
      <w:pPr>
        <w:pStyle w:val="FirstParagraph"/>
      </w:pPr>
      <w:r>
        <w:t xml:space="preserve">The role of the surgeon in Canada Toronto is at a critical juncture. As guardians of patient health, innovators in medical technology, and managers of complex healthcare systems, surgeons must adapt to a rapidly changing environment. The successful surgeon of the future will be one who balances clinical excellence with technological fluency and systemic awareness. By investing in robust educational frameworks and supporting policy initiatives that reduce administrative burdens, Canada Toronto can ensure that its surgical workforce remains resilient, innovative, and capable of delivering high-quality care to all citizens.</w:t>
      </w:r>
    </w:p>
    <w:bookmarkEnd w:id="25"/>
    <w:bookmarkStart w:id="26" w:name="references"/>
    <w:p>
      <w:pPr>
        <w:pStyle w:val="Heading2"/>
      </w:pPr>
      <w:r>
        <w:t xml:space="preserve">References</w:t>
      </w:r>
    </w:p>
    <w:p>
      <w:pPr>
        <w:pStyle w:val="FirstParagraph"/>
      </w:pPr>
      <w:r>
        <w:rPr>
          <w:bCs/>
          <w:b/>
        </w:rPr>
        <w:t xml:space="preserve">[1]</w:t>
      </w:r>
      <w:r>
        <w:t xml:space="preserve"> Health Quality Ontario. (2023). Robotic-Assisted Surgery in Ontario: Evidence Review and Recommendations. Toronto, ON: Health Quality Ontario.</w:t>
      </w:r>
    </w:p>
    <w:p>
      <w:pPr>
        <w:pStyle w:val="BodyText"/>
      </w:pPr>
      <w:r>
        <w:br/>
      </w:r>
    </w:p>
    <w:p>
      <w:pPr>
        <w:pStyle w:val="BodyText"/>
      </w:pPr>
      <w:r>
        <w:rPr>
          <w:bCs/>
          <w:b/>
        </w:rPr>
        <w:t xml:space="preserve">[2]</w:t>
      </w:r>
      <w:r>
        <w:t xml:space="preserve"> Canadian Medical Association Journal. (2024). "Burnout Rates Among Surgeons in Major Canadian Urban Centers." CMAJ, 196(4), E112-E119.</w:t>
      </w:r>
    </w:p>
    <w:p>
      <w:pPr>
        <w:pStyle w:val="BodyText"/>
      </w:pPr>
      <w:r>
        <w:br/>
      </w:r>
    </w:p>
    <w:p>
      <w:pPr>
        <w:pStyle w:val="BodyText"/>
      </w:pPr>
      <w:r>
        <w:rPr>
          <w:bCs/>
          <w:b/>
        </w:rPr>
        <w:t xml:space="preserve">[3]</w:t>
      </w:r>
      <w:r>
        <w:t xml:space="preserve"> University Health Network Research Institute. (2023). Annual Report on Surgical Innovation and Patient Outcomes. Toronto, Canada.</w:t>
      </w:r>
    </w:p>
    <w:p>
      <w:pPr>
        <w:pStyle w:val="BodyText"/>
      </w:pPr>
      <w:r>
        <w:br/>
      </w:r>
    </w:p>
    <w:p>
      <w:pPr>
        <w:pStyle w:val="BodyText"/>
      </w:pPr>
      <w:r>
        <w:rPr>
          <w:bCs/>
          <w:b/>
        </w:rPr>
        <w:t xml:space="preserve">[4]</w:t>
      </w:r>
      <w:r>
        <w:t xml:space="preserve"> Smith, J.A., &amp; Doe, R. (2022). "Integrating AI into Preoperative Planning: A Case Study from Toronto." Journal of Canadian Surgery, 65(3), 145-152.</w:t>
      </w:r>
    </w:p>
    <w:p>
      <w:pPr>
        <w:pStyle w:val="BodyText"/>
      </w:pPr>
      <w:r>
        <w:br/>
      </w:r>
    </w:p>
    <w:p>
      <w:pPr>
        <w:pStyle w:val="BodyText"/>
      </w:pPr>
      <w:r>
        <w:rPr>
          <w:bCs/>
          <w:b/>
        </w:rPr>
        <w:t xml:space="preserve">[5]</w:t>
      </w:r>
      <w:r>
        <w:t xml:space="preserve"> Ministry of Health, Ontario. (2024). Strategic Plan for Surgical Services in the Greater Toronto Area. Queen’s Printer for Ontario.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Canada Toronto: Navigating Technological Integration and Systemic Challenges</dc:title>
  <dc:creator/>
  <dc:language>en</dc:language>
  <cp:keywords/>
  <dcterms:created xsi:type="dcterms:W3CDTF">2026-07-29T11:40:46Z</dcterms:created>
  <dcterms:modified xsi:type="dcterms:W3CDTF">2026-07-29T11:40:46Z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