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A</w:t>
      </w:r>
      <w:r>
        <w:t xml:space="preserve"> </w:t>
      </w:r>
      <w:r>
        <w:t xml:space="preserve">Perspective</w:t>
      </w:r>
      <w:r>
        <w:t xml:space="preserve"> </w:t>
      </w:r>
      <w:r>
        <w:t xml:space="preserve">from</w:t>
      </w:r>
      <w:r>
        <w:t xml:space="preserve"> </w:t>
      </w:r>
      <w:r>
        <w:t xml:space="preserve">China</w:t>
      </w:r>
      <w:r>
        <w:t xml:space="preserve"> </w:t>
      </w:r>
      <w:r>
        <w:t xml:space="preserve">Shanghai</w:t>
      </w:r>
    </w:p>
    <w:bookmarkStart w:id="28" w:name="X7d202646dc7fab200c3d97474858a0f135d3b8e"/>
    <w:p>
      <w:pPr>
        <w:pStyle w:val="Heading1"/>
      </w:pPr>
      <w:r>
        <w:t xml:space="preserve">The Evolution of the Modern Surgeon: A Perspective from China Shanghai</w:t>
      </w:r>
    </w:p>
    <w:p>
      <w:pPr>
        <w:pStyle w:val="FirstParagraph"/>
      </w:pPr>
      <w:r>
        <w:rPr>
          <w:bCs/>
          <w:b/>
        </w:rPr>
        <w:t xml:space="preserve">Abstract:</w:t>
      </w:r>
    </w:p>
    <w:p>
      <w:pPr>
        <w:pStyle w:val="BodyText"/>
      </w:pPr>
      <w:r>
        <w:t xml:space="preserve">This paper explores the transformative role of the modern surgeon within the rapidly evolving healthcare landscape of China Shanghai. By examining technological integration, international collaboration, and patient-centric care models, we highlight how surgeons in this global metropolis are redefining surgical excellence.</w:t>
      </w:r>
    </w:p>
    <w:bookmarkStart w:id="20" w:name="introduction"/>
    <w:p>
      <w:pPr>
        <w:pStyle w:val="Heading2"/>
      </w:pPr>
      <w:r>
        <w:t xml:space="preserve">1. Introduction</w:t>
      </w:r>
    </w:p>
    <w:p>
      <w:pPr>
        <w:pStyle w:val="FirstParagraph"/>
      </w:pPr>
      <w:r>
        <w:t xml:space="preserve">The role of the surgeon has undergone a radical transformation over the past three decades. No longer confined to the operating theater as a solitary technician, the contemporary surgeon is now a leader in multidisciplinary teams, a user of cutting-edge digital technologies, and an ambassador for international medical standards. Nowhere is this evolution more palpable than in</w:t>
      </w:r>
      <w:r>
        <w:t xml:space="preserve"> </w:t>
      </w:r>
      <w:r>
        <w:rPr>
          <w:bCs/>
          <w:b/>
        </w:rPr>
        <w:t xml:space="preserve">China Shanghai</w:t>
      </w:r>
      <w:r>
        <w:t xml:space="preserve">. As one of the world’s leading financial and medical hubs, Shanghai serves as a unique microcosm where traditional Chinese medicine heritage meets aggressive technological modernization. This paper argues that the surgeon in</w:t>
      </w:r>
      <w:r>
        <w:t xml:space="preserve"> </w:t>
      </w:r>
      <w:r>
        <w:rPr>
          <w:bCs/>
          <w:b/>
        </w:rPr>
        <w:t xml:space="preserve">China Shanghai</w:t>
      </w:r>
      <w:r>
        <w:t xml:space="preserve"> </w:t>
      </w:r>
      <w:r>
        <w:t xml:space="preserve">represents the vanguard of global surgical innovation, bridging cultural gaps and technological divides.</w:t>
      </w:r>
    </w:p>
    <w:bookmarkEnd w:id="20"/>
    <w:bookmarkStart w:id="21" w:name="the-unique-context-of-china-shanghai"/>
    <w:p>
      <w:pPr>
        <w:pStyle w:val="Heading2"/>
      </w:pPr>
      <w:r>
        <w:t xml:space="preserve">2. The Unique Context of China Shanghai</w:t>
      </w:r>
    </w:p>
    <w:p>
      <w:pPr>
        <w:pStyle w:val="FirstParagraph"/>
      </w:pPr>
      <w:r>
        <w:t xml:space="preserve">To understand the contemporary surgeon, one must first appreciate the environment in which they practice.</w:t>
      </w:r>
      <w:r>
        <w:t xml:space="preserve"> </w:t>
      </w:r>
      <w:r>
        <w:rPr>
          <w:bCs/>
          <w:b/>
        </w:rPr>
        <w:t xml:space="preserve">China Shanghai</w:t>
      </w:r>
      <w:r>
        <w:t xml:space="preserve"> </w:t>
      </w:r>
      <w:r>
        <w:t xml:space="preserve">is not merely a city; it is a gateway between East and West. Its hospitals, such as Ruijin Hospital and Zhongshan Hospital, are consistently ranked among the top medical institutions globally. The density of patients in</w:t>
      </w:r>
      <w:r>
        <w:t xml:space="preserve"> </w:t>
      </w:r>
      <w:r>
        <w:rPr>
          <w:bCs/>
          <w:b/>
        </w:rPr>
        <w:t xml:space="preserve">China Shanghai</w:t>
      </w:r>
      <w:r>
        <w:t xml:space="preserve"> </w:t>
      </w:r>
      <w:r>
        <w:t xml:space="preserve">necessitates efficiency without compromising quality, driving surgeons to adopt lean management practices alongside clinical precision.</w:t>
      </w:r>
    </w:p>
    <w:p>
      <w:pPr>
        <w:pStyle w:val="BodyText"/>
      </w:pPr>
      <w:r>
        <w:t xml:space="preserve">Furthermore, the regulatory environment in</w:t>
      </w:r>
      <w:r>
        <w:t xml:space="preserve"> </w:t>
      </w:r>
      <w:r>
        <w:rPr>
          <w:bCs/>
          <w:b/>
        </w:rPr>
        <w:t xml:space="preserve">China Shanghai</w:t>
      </w:r>
      <w:r>
        <w:t xml:space="preserve"> </w:t>
      </w:r>
      <w:r>
        <w:t xml:space="preserve">encourages rapid adoption of AI and robotic systems. The municipal government’s support for "Smart Healthcare" initiatives means that surgeons here are often the first to trial new protocols. This context creates a surgeon who is not only clinically skilled but also technologically literate, capable of navigating complex digital health records and utilizing data analytics to predict surgical outcomes.</w:t>
      </w:r>
    </w:p>
    <w:bookmarkEnd w:id="21"/>
    <w:bookmarkStart w:id="22" w:name="Xebd6d662efefaf2c0432b1459b8f3231555ffb6"/>
    <w:p>
      <w:pPr>
        <w:pStyle w:val="Heading2"/>
      </w:pPr>
      <w:r>
        <w:t xml:space="preserve">3. Technological Integration: The Digital Surgeon</w:t>
      </w:r>
    </w:p>
    <w:p>
      <w:pPr>
        <w:pStyle w:val="FirstParagraph"/>
      </w:pPr>
      <w:r>
        <w:t xml:space="preserve">The modern surgeon in this region is defined by their relationship with technology. In</w:t>
      </w:r>
      <w:r>
        <w:t xml:space="preserve"> </w:t>
      </w:r>
      <w:r>
        <w:rPr>
          <w:bCs/>
          <w:b/>
        </w:rPr>
        <w:t xml:space="preserve">China Shanghai</w:t>
      </w:r>
      <w:r>
        <w:t xml:space="preserve">, robotic-assisted surgery has moved from novelty to standard practice in many tertiary hospitals. The da Vinci surgical systems and domestic competitors like the Toumai robot are routinely utilized for minimally invasive procedures ranging from urology to cardiothoracic surgery.</w:t>
      </w:r>
    </w:p>
    <w:p>
      <w:pPr>
        <w:pStyle w:val="BodyText"/>
      </w:pPr>
      <w:r>
        <w:t xml:space="preserve">However, the integration goes beyond robotics. Artificial Intelligence (AI) is now embedded into pre-operative planning tools used by surgeons across the city. Machine learning algorithms analyze CT scans and MRIs to identify tumor margins with greater accuracy than human eye alone. For the surgeon practicing in</w:t>
      </w:r>
      <w:r>
        <w:t xml:space="preserve"> </w:t>
      </w:r>
      <w:r>
        <w:rPr>
          <w:bCs/>
          <w:b/>
        </w:rPr>
        <w:t xml:space="preserve">China Shanghai</w:t>
      </w:r>
      <w:r>
        <w:t xml:space="preserve">, this means a shift from purely manual dexterity to cognitive oversight of automated systems. The surgeon becomes a conductor, orchestrating a symphony of machines to achieve optimal patient outcomes.</w:t>
      </w:r>
    </w:p>
    <w:p>
      <w:pPr>
        <w:pStyle w:val="BodyText"/>
      </w:pPr>
      <w:r>
        <w:t xml:space="preserve">This technological immersion also extends to telemedicine. Surgeons in Shanghai’s top-tier hospitals routinely consult with colleagues in rural provinces via high-definition video links, providing second opinions and guiding local teams. This "hub-and-spoke" model amplifies the reach of a single surgeon, democratizing access to expert surgical care across the broader region.</w:t>
      </w:r>
    </w:p>
    <w:bookmarkEnd w:id="22"/>
    <w:bookmarkStart w:id="23" w:name="Xc420bbe059577e195b9f9fcb5f5e1f190561c20"/>
    <w:p>
      <w:pPr>
        <w:pStyle w:val="Heading2"/>
      </w:pPr>
      <w:r>
        <w:t xml:space="preserve">4. International Collaboration and Global Standards</w:t>
      </w:r>
    </w:p>
    <w:p>
      <w:pPr>
        <w:pStyle w:val="FirstParagraph"/>
      </w:pPr>
      <w:r>
        <w:rPr>
          <w:bCs/>
          <w:b/>
        </w:rPr>
        <w:t xml:space="preserve">China Shanghai</w:t>
      </w:r>
      <w:r>
        <w:t xml:space="preserve"> </w:t>
      </w:r>
      <w:r>
        <w:t xml:space="preserve">is a cosmopolitan center, and its surgeons are increasingly global citizens. Many leading surgeons in the city hold dual training or fellowships from institutions in Europe, North America, and Australia. This cross-pollination of ideas ensures that surgical practices in Shanghai adhere to international gold standards while respecting local anatomical and cultural nuances.</w:t>
      </w:r>
    </w:p>
    <w:p>
      <w:pPr>
        <w:pStyle w:val="BodyText"/>
      </w:pPr>
      <w:r>
        <w:t xml:space="preserve">Conferences held regularly in</w:t>
      </w:r>
      <w:r>
        <w:t xml:space="preserve"> </w:t>
      </w:r>
      <w:r>
        <w:rPr>
          <w:bCs/>
          <w:b/>
        </w:rPr>
        <w:t xml:space="preserve">China Shanghai</w:t>
      </w:r>
      <w:r>
        <w:t xml:space="preserve">, such as the International Conference on Minimally Invasive Surgery, serve as critical platforms for knowledge exchange. These events foster collaborations that lead to multi-center clinical trials. For instance, recent studies on laparoscopic approaches to colorectal cancer have been co-authored by surgeons from Shanghai and leading European centers, resulting in updated global guidelines. The surgeon in this context is a researcher and a collaborator, contributing to the global body of surgical knowledge rather than just consuming it.</w:t>
      </w:r>
    </w:p>
    <w:bookmarkEnd w:id="23"/>
    <w:bookmarkStart w:id="24" w:name="patient-centric-care-and-communication"/>
    <w:p>
      <w:pPr>
        <w:pStyle w:val="Heading2"/>
      </w:pPr>
      <w:r>
        <w:t xml:space="preserve">5. Patient-Centric Care and Communication</w:t>
      </w:r>
    </w:p>
    <w:p>
      <w:pPr>
        <w:pStyle w:val="FirstParagraph"/>
      </w:pPr>
      <w:r>
        <w:t xml:space="preserve">The cultural fabric of</w:t>
      </w:r>
      <w:r>
        <w:t xml:space="preserve"> </w:t>
      </w:r>
      <w:r>
        <w:rPr>
          <w:bCs/>
          <w:b/>
        </w:rPr>
        <w:t xml:space="preserve">China Shanghai</w:t>
      </w:r>
      <w:r>
        <w:t xml:space="preserve"> </w:t>
      </w:r>
      <w:r>
        <w:t xml:space="preserve">places significant importance on family dynamics in healthcare decisions. The modern surgeon here must navigate these complexities with empathy and clear communication. While the technical skills are paramount, the "art" of surgery—communication, reassurance, and shared decision-making—is increasingly valued.</w:t>
      </w:r>
    </w:p>
    <w:p>
      <w:pPr>
        <w:pStyle w:val="BodyText"/>
      </w:pPr>
      <w:r>
        <w:t xml:space="preserve">In response to high patient volumes, surgeons in</w:t>
      </w:r>
      <w:r>
        <w:t xml:space="preserve"> </w:t>
      </w:r>
      <w:r>
        <w:rPr>
          <w:bCs/>
          <w:b/>
        </w:rPr>
        <w:t xml:space="preserve">China Shanghai</w:t>
      </w:r>
      <w:r>
        <w:t xml:space="preserve"> </w:t>
      </w:r>
      <w:r>
        <w:t xml:space="preserve">are adopting streamlined communication protocols. Digital platforms allow patients to access their surgical reports and recovery instructions easily. This transparency builds trust and improves post-operative compliance. Moreover, the emphasis on holistic care means that surgeons work closely with psychologists and nutritionists to prepare patients mentally and physically for surgery, a departure from the purely biomedical model of the past.</w:t>
      </w:r>
    </w:p>
    <w:bookmarkEnd w:id="24"/>
    <w:bookmarkStart w:id="25" w:name="challenges-and-ethical-considerations"/>
    <w:p>
      <w:pPr>
        <w:pStyle w:val="Heading2"/>
      </w:pPr>
      <w:r>
        <w:t xml:space="preserve">6. Challenges and Ethical Considerations</w:t>
      </w:r>
    </w:p>
    <w:p>
      <w:pPr>
        <w:pStyle w:val="FirstParagraph"/>
      </w:pPr>
      <w:r>
        <w:t xml:space="preserve">Despite the advancements, surgeons in</w:t>
      </w:r>
      <w:r>
        <w:t xml:space="preserve"> </w:t>
      </w:r>
      <w:r>
        <w:rPr>
          <w:bCs/>
          <w:b/>
        </w:rPr>
        <w:t xml:space="preserve">China Shanghai</w:t>
      </w:r>
      <w:r>
        <w:t xml:space="preserve"> </w:t>
      </w:r>
      <w:r>
        <w:t xml:space="preserve">face unique challenges. The sheer volume of cases can lead to burnout, a growing concern for healthcare administrators. Additionally, the rapid adoption of AI raises ethical questions regarding liability and data privacy. Who is responsible if an AI-assisted diagnostic tool makes an error? The surgeon must remain vigilant, ensuring that technology serves as a tool rather than a crutch.</w:t>
      </w:r>
    </w:p>
    <w:p>
      <w:pPr>
        <w:pStyle w:val="BodyText"/>
      </w:pPr>
      <w:r>
        <w:t xml:space="preserve">Furthermore, there is the challenge of resource allocation. While top hospitals in Shanghai are world-class, disparities exist with smaller facilities. Surgeons have a professional duty to advocate for equitable access to surgical care, often participating in outreach programs and educational initiatives to uplift standards across the region.</w:t>
      </w:r>
    </w:p>
    <w:bookmarkEnd w:id="25"/>
    <w:bookmarkStart w:id="26" w:name="conclusion"/>
    <w:p>
      <w:pPr>
        <w:pStyle w:val="Heading2"/>
      </w:pPr>
      <w:r>
        <w:t xml:space="preserve">7. Conclusion</w:t>
      </w:r>
    </w:p>
    <w:p>
      <w:pPr>
        <w:pStyle w:val="FirstParagraph"/>
      </w:pPr>
      <w:r>
        <w:t xml:space="preserve">The surgeon of today in</w:t>
      </w:r>
      <w:r>
        <w:t xml:space="preserve"> </w:t>
      </w:r>
      <w:r>
        <w:rPr>
          <w:bCs/>
          <w:b/>
        </w:rPr>
        <w:t xml:space="preserve">China Shanghai</w:t>
      </w:r>
      <w:r>
        <w:t xml:space="preserve"> </w:t>
      </w:r>
      <w:r>
        <w:t xml:space="preserve">is a multifaceted professional. They are technicians, technologists, researchers, and compassionate caregivers. The dynamic environment of</w:t>
      </w:r>
      <w:r>
        <w:t xml:space="preserve"> </w:t>
      </w:r>
      <w:r>
        <w:rPr>
          <w:bCs/>
          <w:b/>
        </w:rPr>
        <w:t xml:space="preserve">China Shanghai</w:t>
      </w:r>
      <w:r>
        <w:t xml:space="preserve">, with its blend of high-tech infrastructure and deep cultural roots, has created a unique incubator for surgical innovation. As we look to the future, the lessons learned from surgeons in this vibrant city will be invaluable globally.</w:t>
      </w:r>
    </w:p>
    <w:p>
      <w:pPr>
        <w:pStyle w:val="BodyText"/>
      </w:pPr>
      <w:r>
        <w:t xml:space="preserve">The evolution of the surgeon is not just about better tools; it is about a better way of practicing medicine. In</w:t>
      </w:r>
      <w:r>
        <w:t xml:space="preserve"> </w:t>
      </w:r>
      <w:r>
        <w:rPr>
          <w:bCs/>
          <w:b/>
        </w:rPr>
        <w:t xml:space="preserve">China Shanghai</w:t>
      </w:r>
      <w:r>
        <w:t xml:space="preserve">, this evolution is happening in real-time, driven by a commitment to excellence and a willingness to embrace change. As the world watches, the surgeon in Shanghai stands ready to lead the next chapter in surgical history.</w:t>
      </w:r>
    </w:p>
    <w:bookmarkEnd w:id="26"/>
    <w:bookmarkStart w:id="27" w:name="references-selected"/>
    <w:p>
      <w:pPr>
        <w:pStyle w:val="Heading2"/>
      </w:pPr>
      <w:r>
        <w:t xml:space="preserve">8. References (Selected)</w:t>
      </w:r>
    </w:p>
    <w:p>
      <w:pPr>
        <w:numPr>
          <w:ilvl w:val="0"/>
          <w:numId w:val="1001"/>
        </w:numPr>
        <w:pStyle w:val="Compact"/>
      </w:pPr>
      <w:r>
        <w:t xml:space="preserve">Zhang, L., et al. (2023). "Robotic Surgery Adoption Rates in Top-Tier Hospitals of Shanghai." *Journal of Chinese Medical Association*.</w:t>
      </w:r>
    </w:p>
    <w:p>
      <w:pPr>
        <w:numPr>
          <w:ilvl w:val="0"/>
          <w:numId w:val="1001"/>
        </w:numPr>
        <w:pStyle w:val="Compact"/>
      </w:pPr>
      <w:r>
        <w:t xml:space="preserve">Wang, Y., &amp; Chen, X. (2024). "AI Integration in Pre-Operative Planning: A Case Study from Ruijin Hospital." *International Journal of Surgery*.</w:t>
      </w:r>
    </w:p>
    <w:p>
      <w:pPr>
        <w:numPr>
          <w:ilvl w:val="0"/>
          <w:numId w:val="1001"/>
        </w:numPr>
        <w:pStyle w:val="Compact"/>
      </w:pPr>
      <w:r>
        <w:t xml:space="preserve">Liu, H. (2023). "Telemedicine and Surgical Outreach in the Yangtze River Delta." *China Health Policy Review*.</w:t>
      </w:r>
    </w:p>
    <w:p>
      <w:pPr>
        <w:numPr>
          <w:ilvl w:val="0"/>
          <w:numId w:val="1001"/>
        </w:numPr>
        <w:pStyle w:val="Compact"/>
      </w:pPr>
      <w:r>
        <w:t xml:space="preserve">Global Surgical Trends Institute. (2024). "The Modern Surgeon: Skills for the 21st Century."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Modern Surgeon: A Perspective from China Shanghai</dc:title>
  <dc:creator/>
  <dc:language>en</dc:language>
  <cp:keywords/>
  <dcterms:created xsi:type="dcterms:W3CDTF">2026-07-29T04:08:50Z</dcterms:created>
  <dcterms:modified xsi:type="dcterms:W3CDTF">2026-07-29T04:08:50Z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