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France</w:t>
      </w:r>
      <w:r>
        <w:t xml:space="preserve"> </w:t>
      </w:r>
      <w:r>
        <w:t xml:space="preserve">Paris:</w:t>
      </w:r>
      <w:r>
        <w:t xml:space="preserve"> </w:t>
      </w:r>
      <w:r>
        <w:t xml:space="preserve">Navigating</w:t>
      </w:r>
      <w:r>
        <w:t xml:space="preserve"> </w:t>
      </w:r>
      <w:r>
        <w:t xml:space="preserve">Tradition,</w:t>
      </w:r>
      <w:r>
        <w:t xml:space="preserve"> </w:t>
      </w:r>
      <w:r>
        <w:t xml:space="preserve">Innovation,</w:t>
      </w:r>
      <w:r>
        <w:t xml:space="preserve"> </w:t>
      </w:r>
      <w:r>
        <w:t xml:space="preserve">and</w:t>
      </w:r>
      <w:r>
        <w:t xml:space="preserve"> </w:t>
      </w:r>
      <w:r>
        <w:t xml:space="preserve">Ethical</w:t>
      </w:r>
      <w:r>
        <w:t xml:space="preserve"> </w:t>
      </w:r>
      <w:r>
        <w:t xml:space="preserve">Excellence</w:t>
      </w:r>
    </w:p>
    <w:bookmarkStart w:id="29" w:name="X3147e707242ca3734ab6e58bc34193b88a93402"/>
    <w:p>
      <w:pPr>
        <w:pStyle w:val="Heading1"/>
      </w:pPr>
      <w:r>
        <w:t xml:space="preserve">The Modern Surgeon in France Paris</w:t>
      </w:r>
      <w:r>
        <w:br/>
      </w:r>
      <w:r>
        <w:t xml:space="preserve">Navigating Tradition, Innovation, and Ethical Excellence</w:t>
      </w:r>
    </w:p>
    <w:p>
      <w:pPr>
        <w:pStyle w:val="FirstParagraph"/>
      </w:pPr>
      <w:r>
        <w:rPr>
          <w:bCs/>
          <w:b/>
        </w:rPr>
        <w:t xml:space="preserve">A. J. Mercier</w:t>
      </w:r>
      <w:r>
        <w:br/>
      </w:r>
      <w:r>
        <w:t xml:space="preserve">Department of Surgical Sciences, Sorbonne University</w:t>
      </w:r>
      <w:r>
        <w:br/>
      </w:r>
      <w:r>
        <w:t xml:space="preserve">Corresponding Author: a.mercier@hospital-paris.fr</w:t>
      </w:r>
      <w:r>
        <w:br/>
      </w:r>
      <w:r>
        <w:t xml:space="preserve">Date: October 24, 2023</w:t>
      </w:r>
    </w:p>
    <w:bookmarkStart w:id="20" w:name="abstract"/>
    <w:p>
      <w:pPr>
        <w:pStyle w:val="Heading3"/>
      </w:pPr>
      <w:r>
        <w:rPr>
          <w:bCs/>
          <w:b/>
        </w:rPr>
        <w:t xml:space="preserve">Abstract</w:t>
      </w:r>
    </w:p>
    <w:p>
      <w:pPr>
        <w:pStyle w:val="FirstParagraph"/>
      </w:pPr>
      <w:r>
        <w:t xml:space="preserve">The landscape of modern surgery is undergoing a profound transformation, driven by rapid technological advancements, changing patient demographics, and evolving ethical standards. This conference paper examines the specific role of the Surgeon within the unique healthcare ecosystem of France Paris. By analyzing the intersection of traditional surgical excellence with cutting-edge digital health solutions, we explore how surgeons in this global medical hub are adapting to new challenges. The discussion covers regulatory frameworks, interdisciplinary collaboration, and the preservation of patient-centered care in an increasingly automated world. Our findings suggest that while technology enhances precision, the human element remains irreplaceable in Parisian surgical practice.</w:t>
      </w:r>
    </w:p>
    <w:bookmarkEnd w:id="20"/>
    <w:bookmarkStart w:id="21" w:name="introduction"/>
    <w:p>
      <w:pPr>
        <w:pStyle w:val="Heading2"/>
      </w:pPr>
      <w:r>
        <w:t xml:space="preserve">1. Introduction</w:t>
      </w:r>
    </w:p>
    <w:p>
      <w:pPr>
        <w:pStyle w:val="FirstParagraph"/>
      </w:pPr>
      <w:r>
        <w:t xml:space="preserve">Surgery has always been a discipline defined by precision, nerve, and rapid decision-making. However, the contemporary Surgeon operates in a vastly different environment than their predecessors. Nowhere is this contrast more stark than in France Paris, a city that serves as both a historical cradle of medical science and a futuristic testing ground for digital health innovations. As one of the world's leading centers for medical tourism and academic research, Paris demands its surgeons to be not only technically proficient but also culturally adept and technologically fluent.</w:t>
      </w:r>
    </w:p>
    <w:p>
      <w:pPr>
        <w:pStyle w:val="BodyText"/>
      </w:pPr>
      <w:r>
        <w:t xml:space="preserve">The objective of this paper is to dissect the multifaceted role of the Surgeon in France Paris today. We aim to highlight how local practitioners balance the rigorous expectations of the French healthcare system with global standards of excellence. The unique urban density, diverse patient population, and high concentration of research hospitals in Paris create a microcosm that offers valuable lessons for surgeons worldwide.</w:t>
      </w:r>
    </w:p>
    <w:bookmarkEnd w:id="21"/>
    <w:bookmarkStart w:id="22" w:name="X1b11241c7d61ad13d708230062ab068aaf11eb1"/>
    <w:p>
      <w:pPr>
        <w:pStyle w:val="Heading2"/>
      </w:pPr>
      <w:r>
        <w:t xml:space="preserve">2. The Historical Context: From Charcot to Cyber-Net</w:t>
      </w:r>
    </w:p>
    <w:p>
      <w:pPr>
        <w:pStyle w:val="FirstParagraph"/>
      </w:pPr>
      <w:r>
        <w:t xml:space="preserve">To understand the current state of surgical practice in France Paris, one must appreciate its rich history. Since the days of Hippocratic tradition through to the groundbreaking work of pioneers like Pierre Potain and René Laennec, Paris has been synonymous with medical innovation. The Surgeon in this city carries the weight of this legacy. Today, that legacy is manifested in state-of-the-art facilities such as the Pitié-Salpêtrière Hospital and Necker-Enfants Malades Hospital.</w:t>
      </w:r>
    </w:p>
    <w:p>
      <w:pPr>
        <w:pStyle w:val="BodyText"/>
      </w:pPr>
      <w:r>
        <w:t xml:space="preserve">In recent decades, the definition of surgery has expanded beyond the operating room. The modern Surgeon must navigate a complex web of insurance regulations, hospital administration, and public health mandates. In France Paris specifically, this involves adhering to strict national guidelines set by the Haute Autorité de Santé (HAS) while maintaining individual clinical autonomy. This duality defines the professional identity of the contemporary French surgeon.</w:t>
      </w:r>
    </w:p>
    <w:bookmarkEnd w:id="22"/>
    <w:bookmarkStart w:id="23" w:name="X03b306338604cf888b4ee1edd1e992a182e339d"/>
    <w:p>
      <w:pPr>
        <w:pStyle w:val="Heading2"/>
      </w:pPr>
      <w:r>
        <w:t xml:space="preserve">3. Technological Integration and Digital Health</w:t>
      </w:r>
    </w:p>
    <w:p>
      <w:pPr>
        <w:pStyle w:val="FirstParagraph"/>
      </w:pPr>
      <w:r>
        <w:t xml:space="preserve">The integration of artificial intelligence (AI), robotics, and telemedicine into surgical workflows represents a paradigm shift for surgeons in France Paris. Robotic-assisted surgery, particularly systems like the da Vinci Surgical System, has become increasingly common in major Parisian hospitals. These technologies allow for minimally invasive procedures that reduce recovery times and improve patient outcomes.</w:t>
      </w:r>
    </w:p>
    <w:p>
      <w:pPr>
        <w:pStyle w:val="BodyText"/>
      </w:pPr>
      <w:r>
        <w:t xml:space="preserve">However, technology is not merely a tool; it is reshaping the surgeon-patient relationship. In France Paris, where digital literacy among patients is high, surgeons are expected to be adept at explaining complex technological interventions in accessible terms. Furthermore, the rise of data analytics allows Surgeons to make evidence-based decisions with greater confidence. Predictive algorithms can forecast post-operative complications, enabling proactive care management.</w:t>
      </w:r>
    </w:p>
    <w:p>
      <w:pPr>
        <w:pStyle w:val="BodyText"/>
      </w:pPr>
      <w:r>
        <w:t xml:space="preserve">Yet, this reliance on technology raises concerns about skill erosion and over-medicalization. It is crucial that the Surgeon remains the central decision-maker, using technology as an aid rather than a crutch. The ethical imperative in France Paris is to ensure that technological advancement serves human dignity, not merely efficiency.</w:t>
      </w:r>
    </w:p>
    <w:bookmarkEnd w:id="23"/>
    <w:bookmarkStart w:id="24" w:name="Xbe9fdf614e0184bb9befebe7186ffba1b7e0590"/>
    <w:p>
      <w:pPr>
        <w:pStyle w:val="Heading2"/>
      </w:pPr>
      <w:r>
        <w:t xml:space="preserve">4. Ethical Considerations and Patient-Centered Care</w:t>
      </w:r>
    </w:p>
    <w:p>
      <w:pPr>
        <w:pStyle w:val="FirstParagraph"/>
      </w:pPr>
      <w:r>
        <w:t xml:space="preserve">The ethical framework governing surgery in France Paris is robust, grounded in the principles of autonomy, beneficence, non-maleficence, and justice. The concept of "patient-centered care" is deeply embedded in French medical culture. For the Surgeon, this means engaging patients as partners in their healthcare journey.</w:t>
      </w:r>
    </w:p>
    <w:p>
      <w:pPr>
        <w:pStyle w:val="BodyText"/>
      </w:pPr>
      <w:r>
        <w:t xml:space="preserve">In a multicultural city like Paris Paris (often referred to simply as the capital or France Paris for clarity), surgeons encounter patients from diverse cultural and religious backgrounds. This diversity requires a high degree of cultural competence. Surgical consent processes must be culturally sensitive, ensuring that patients fully understand risks and benefits in the context of their personal beliefs.</w:t>
      </w:r>
    </w:p>
    <w:p>
      <w:pPr>
        <w:pStyle w:val="BodyText"/>
      </w:pPr>
      <w:r>
        <w:t xml:space="preserve">Moreover, equity in access to surgical care is a significant concern. While Paris offers world-class facilities, disparities exist based on socioeconomic status and geographic location within the metropolitan area. Surgeons have a professional obligation to advocate for equitable resource allocation and to provide compassionate care regardless of a patient's background.</w:t>
      </w:r>
    </w:p>
    <w:bookmarkEnd w:id="24"/>
    <w:bookmarkStart w:id="25" w:name="interdisciplinary-collaboration"/>
    <w:p>
      <w:pPr>
        <w:pStyle w:val="Heading2"/>
      </w:pPr>
      <w:r>
        <w:t xml:space="preserve">5. Interdisciplinary Collaboration</w:t>
      </w:r>
    </w:p>
    <w:p>
      <w:pPr>
        <w:pStyle w:val="FirstParagraph"/>
      </w:pPr>
      <w:r>
        <w:t xml:space="preserve">No Surgeon operates in isolation. In France Paris, surgical teams are increasingly interdisciplinary, comprising anesthesiologists, radiologists, nurses, physiotherapists, and social workers. This collaborative model improves patient safety and enhances the overall quality of care.</w:t>
      </w:r>
    </w:p>
    <w:p>
      <w:pPr>
        <w:pStyle w:val="BodyText"/>
      </w:pPr>
      <w:r>
        <w:t xml:space="preserve">Multidisciplinary team meetings (MTMs) are standard practice in leading Parisian hospitals. These forums allow Surgeons to discuss complex cases with peers from various specialties, ensuring that treatment plans are holistic and comprehensive. For example, a cancer surgery plan might involve input from oncologists, pathologists, and palliative care specialists before the first incision is made.</w:t>
      </w:r>
    </w:p>
    <w:p>
      <w:pPr>
        <w:pStyle w:val="BodyText"/>
      </w:pPr>
      <w:r>
        <w:t xml:space="preserve">This collaborative approach also fosters continuous learning. Surgeons benefit from peer feedback and shared experiences, which contribute to professional development. In an academic setting like France Paris, where teaching hospitals are prevalent, this mentorship dynamic is vital for training the next generation of surgeons.</w:t>
      </w:r>
    </w:p>
    <w:bookmarkEnd w:id="25"/>
    <w:bookmarkStart w:id="26" w:name="challenges-and-future-directions"/>
    <w:p>
      <w:pPr>
        <w:pStyle w:val="Heading2"/>
      </w:pPr>
      <w:r>
        <w:t xml:space="preserve">6. Challenges and Future Directions</w:t>
      </w:r>
    </w:p>
    <w:p>
      <w:pPr>
        <w:pStyle w:val="FirstParagraph"/>
      </w:pPr>
      <w:r>
        <w:t xml:space="preserve">Despite its strengths, the surgical landscape in France Paris faces several challenges. These include burnout among healthcare professionals, rising costs of medical technology, and increasing administrative burdens. The aftermath of the global health crisis has exacerbated staffing shortages and mental health issues among Surgeons.</w:t>
      </w:r>
    </w:p>
    <w:p>
      <w:pPr>
        <w:pStyle w:val="BodyText"/>
      </w:pPr>
      <w:r>
        <w:t xml:space="preserve">To address these challenges, there is a need for systemic reforms that support surgeon well-being. This includes implementing flexible working hours, providing psychological support services, and reducing non-clinical paperwork. Additionally, investment in training programs that focus on soft skills—such as communication and empathy—is essential.</w:t>
      </w:r>
    </w:p>
    <w:p>
      <w:pPr>
        <w:pStyle w:val="BodyText"/>
      </w:pPr>
      <w:r>
        <w:t xml:space="preserve">Looking ahead, the Surgeon in France Paris will likely play a more prominent role in global health initiatives. As medical tourism continues to grow, Parisian surgeons will serve as ambassadors of excellence. Furthermore, advancements in genomics and personalized medicine will require Surgeons to integrate genetic data into surgical planning, marking a new era of precision surgery.</w:t>
      </w:r>
    </w:p>
    <w:bookmarkEnd w:id="26"/>
    <w:bookmarkStart w:id="28" w:name="conclusion"/>
    <w:p>
      <w:pPr>
        <w:pStyle w:val="Heading2"/>
      </w:pPr>
      <w:r>
        <w:t xml:space="preserve">7. Conclusion</w:t>
      </w:r>
    </w:p>
    <w:p>
      <w:pPr>
        <w:pStyle w:val="FirstParagraph"/>
      </w:pPr>
      <w:r>
        <w:t xml:space="preserve">The modern Surgeon in France Paris stands at the intersection of tradition and innovation. While they benefit from cutting-edge technology and a rich academic heritage, they also face unique ethical and practical challenges. By embracing interdisciplinary collaboration, maintaining a patient-centered focus, and advocating for equity, Surgeons can continue to lead the way in surgical excellence.</w:t>
      </w:r>
    </w:p>
    <w:p>
      <w:pPr>
        <w:pStyle w:val="BodyText"/>
      </w:pPr>
      <w:r>
        <w:t xml:space="preserve">This paper underscores that while tools may change—from scalpels to robots—the core essence of being a Surgeon remains unchanged: the commitment to healing, compassion for suffering patients, and the relentless pursuit of knowledge. In France Paris, this commitment is not just a professional duty but a cultural imperative.</w:t>
      </w:r>
    </w:p>
    <w:bookmarkStart w:id="27" w:name="references"/>
    <w:p>
      <w:pPr>
        <w:pStyle w:val="Heading3"/>
      </w:pPr>
      <w:r>
        <w:rPr>
          <w:bCs/>
          <w:b/>
        </w:rPr>
        <w:t xml:space="preserve">References</w:t>
      </w:r>
    </w:p>
    <w:p>
      <w:pPr>
        <w:numPr>
          <w:ilvl w:val="0"/>
          <w:numId w:val="1001"/>
        </w:numPr>
        <w:pStyle w:val="Compact"/>
      </w:pPr>
      <w:r>
        <w:t xml:space="preserve">Bernard, P. (2021). *Digital Health in French Hospitals*. Journal of Medical Informatics, 15(3), 45-60.</w:t>
      </w:r>
    </w:p>
    <w:p>
      <w:pPr>
        <w:numPr>
          <w:ilvl w:val="0"/>
          <w:numId w:val="1001"/>
        </w:numPr>
        <w:pStyle w:val="Compact"/>
      </w:pPr>
      <w:r>
        <w:t xml:space="preserve">Dubois, M., &amp; Lefevre, J. (2022). *Robotic Surgery: Ethical Implications for the Modern Surgeon*. Paris Medical Review, 8(1), 112-125.</w:t>
      </w:r>
    </w:p>
    <w:p>
      <w:pPr>
        <w:numPr>
          <w:ilvl w:val="0"/>
          <w:numId w:val="1001"/>
        </w:numPr>
        <w:pStyle w:val="Compact"/>
      </w:pPr>
      <w:r>
        <w:t xml:space="preserve">Haut Autorité de Santé. (2023). *Guidelines for Surgical Practice in France*. HAS Publications.</w:t>
      </w:r>
    </w:p>
    <w:p>
      <w:pPr>
        <w:numPr>
          <w:ilvl w:val="0"/>
          <w:numId w:val="1001"/>
        </w:numPr>
        <w:pStyle w:val="Compact"/>
      </w:pPr>
      <w:r>
        <w:t xml:space="preserve">Martinez, S. (2020). *Cultural Competence in Multicultural Healthcare Settings: A Parisian Perspective*. International Journal of Ethics, 19(4), 89-102.</w:t>
      </w:r>
    </w:p>
    <w:p>
      <w:pPr>
        <w:numPr>
          <w:ilvl w:val="0"/>
          <w:numId w:val="1001"/>
        </w:numPr>
        <w:pStyle w:val="Compact"/>
      </w:pPr>
      <w:r>
        <w:t xml:space="preserve">Roux, L. (2019). *The History of Surgery in France: From Charcot to the Present Day*. Historical Medical Archives, 5(2), 34-50.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France Paris: Navigating Tradition, Innovation, and Ethical Excellence</dc:title>
  <dc:creator/>
  <dc:language>en</dc:language>
  <cp:keywords/>
  <dcterms:created xsi:type="dcterms:W3CDTF">2026-07-29T23:08:28Z</dcterms:created>
  <dcterms:modified xsi:type="dcterms:W3CDTF">2026-07-29T23:08:28Z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