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Surgeon:</w:t>
      </w:r>
      <w:r>
        <w:t xml:space="preserve"> </w:t>
      </w:r>
      <w:r>
        <w:t xml:space="preserve">Integrating</w:t>
      </w:r>
      <w:r>
        <w:t xml:space="preserve"> </w:t>
      </w:r>
      <w:r>
        <w:t xml:space="preserve">Technological</w:t>
      </w:r>
      <w:r>
        <w:t xml:space="preserve"> </w:t>
      </w:r>
      <w:r>
        <w:t xml:space="preserve">Innovation</w:t>
      </w:r>
      <w:r>
        <w:t xml:space="preserve"> </w:t>
      </w:r>
      <w:r>
        <w:t xml:space="preserve">and</w:t>
      </w:r>
      <w:r>
        <w:t xml:space="preserve"> </w:t>
      </w:r>
      <w:r>
        <w:t xml:space="preserve">Cultural</w:t>
      </w:r>
      <w:r>
        <w:t xml:space="preserve"> </w:t>
      </w:r>
      <w:r>
        <w:t xml:space="preserve">Sensitivity</w:t>
      </w:r>
      <w:r>
        <w:t xml:space="preserve"> </w:t>
      </w:r>
      <w:r>
        <w:t xml:space="preserve">in</w:t>
      </w:r>
      <w:r>
        <w:t xml:space="preserve"> </w:t>
      </w:r>
      <w:r>
        <w:t xml:space="preserve">Israel</w:t>
      </w:r>
      <w:r>
        <w:t xml:space="preserve"> </w:t>
      </w:r>
      <w:r>
        <w:t xml:space="preserve">Jerusalem</w:t>
      </w:r>
    </w:p>
    <w:bookmarkStart w:id="28" w:name="X592ccd0caff63aa79338e6a651172fdbbcbf737"/>
    <w:p>
      <w:pPr>
        <w:pStyle w:val="Heading1"/>
      </w:pPr>
      <w:r>
        <w:t xml:space="preserve">The Modern Surgeon: Integrating Technological Innovation and Cultural Sensitivity in Israel Jerusalem</w:t>
      </w:r>
    </w:p>
    <w:p>
      <w:pPr>
        <w:pStyle w:val="FirstParagraph"/>
      </w:pPr>
      <w:r>
        <w:rPr>
          <w:iCs/>
          <w:i/>
          <w:bCs/>
          <w:b/>
        </w:rPr>
        <w:t xml:space="preserve">Paper presented at the International Symposium on Advanced Medical Practices</w:t>
      </w:r>
      <w:r>
        <w:br/>
      </w:r>
      <w:r>
        <w:rPr>
          <w:iCs/>
          <w:i/>
          <w:bCs/>
          <w:b/>
        </w:rPr>
        <w:t xml:space="preserve">Location: Jerusalem, State of Israel</w:t>
      </w:r>
      <w:r>
        <w:br/>
      </w:r>
      <w:r>
        <w:rPr>
          <w:iCs/>
          <w:i/>
          <w:bCs/>
          <w:b/>
        </w:rPr>
        <w:t xml:space="preserve">Date: October 2023</w:t>
      </w:r>
    </w:p>
    <w:bookmarkStart w:id="20" w:name="abstract"/>
    <w:p>
      <w:pPr>
        <w:pStyle w:val="Heading2"/>
      </w:pPr>
      <w:r>
        <w:t xml:space="preserve">Abstract</w:t>
      </w:r>
    </w:p>
    <w:p>
      <w:pPr>
        <w:pStyle w:val="FirstParagraph"/>
      </w:pPr>
      <w:r>
        <w:t xml:space="preserve">The role of the surgeon has undergone a profound transformation in recent decades, shifting from a purely technical practitioner to a multidisciplinary leader who must navigate complex technological landscapes and diverse cultural environments. This paper examines the evolving identity of the modern Surgeon within the unique socio-medical context of Israel Jerusalem. By analyzing advancements in minimally invasive techniques, robotic assistance, and artificial intelligence integration alongside the demographic complexities inherent to treating patients in one of the world's most historically significant cities, we argue that contemporary surgical excellence requires a dual competency: high-level technical proficiency and deep cultural empathy. We present case studies from leading medical centers in Israel Jerusalem to illustrate how these elements converge to improve patient outcomes and operational efficiency.</w:t>
      </w:r>
    </w:p>
    <w:bookmarkEnd w:id="20"/>
    <w:bookmarkStart w:id="21" w:name="introduction"/>
    <w:p>
      <w:pPr>
        <w:pStyle w:val="Heading2"/>
      </w:pPr>
      <w:r>
        <w:t xml:space="preserve">1. Introduction</w:t>
      </w:r>
    </w:p>
    <w:p>
      <w:pPr>
        <w:pStyle w:val="FirstParagraph"/>
      </w:pPr>
      <w:r>
        <w:t xml:space="preserve">Surgery, at its core, is an act of precision and intervention. However, the environment in which this intervention occurs dictates not only the tools available but also the manner in which care is delivered. In Israel Jerusalem, a city that serves as a spiritual capital for billions yet functions as a high-tech medical hub with over 150 distinct nationalities residing within its municipal boundaries, the definition of surgical excellence is multifaceted. The modern Surgeon here is not merely repairing tissue; they are mediating between cutting-edge technology and profound human diversity.</w:t>
      </w:r>
    </w:p>
    <w:p>
      <w:pPr>
        <w:pStyle w:val="BodyText"/>
      </w:pPr>
      <w:r>
        <w:t xml:space="preserve">This paper posits that the future of surgical practice in Israel Jerusalem depends on two pillars: first, the seamless adoption of digital health technologies and robotic systems, and second, the implementation of culturally competent care protocols. We explore how these factors intersect to define the contemporary Surgeon.</w:t>
      </w:r>
    </w:p>
    <w:bookmarkEnd w:id="21"/>
    <w:bookmarkStart w:id="22" w:name="X2b9e3ced37f1510b5076667d6f894db245f584d"/>
    <w:p>
      <w:pPr>
        <w:pStyle w:val="Heading2"/>
      </w:pPr>
      <w:r>
        <w:t xml:space="preserve">2. Technological Evolution in Surgical Practice</w:t>
      </w:r>
    </w:p>
    <w:p>
      <w:pPr>
        <w:pStyle w:val="FirstParagraph"/>
      </w:pPr>
      <w:r>
        <w:t xml:space="preserve">The technological landscape of surgery has expanded beyond the scalpel. In hospitals across Israel Jerusalem, such as Hadassah Medical Center and Shaare Zedek Medical Center, surgeons are increasingly utilizing robotic-assisted systems (such as the da Vinci Surgical System) to perform complex procedures with greater precision and reduced recovery times. These technologies allow for three-dimensional visualization and enhanced dexterity, which are critical in delicate oncological and neurosurgical interventions.</w:t>
      </w:r>
    </w:p>
    <w:p>
      <w:pPr>
        <w:pStyle w:val="BodyText"/>
      </w:pPr>
      <w:r>
        <w:t xml:space="preserve">Furthermore, Artificial Intelligence (AI) is becoming an integral part of the pre-operative planning phase. Machine learning algorithms analyze vast datasets to predict surgical risks, optimize resource allocation, and personalize treatment plans. For the Surgeon in Israel Jerusalem, proficiency now includes data literacy—the ability to interpret AI-driven insights while maintaining ultimate clinical judgment. This shift requires continuous education and adaptation, as the pace of technological innovation outstrips traditional medical curricula.</w:t>
      </w:r>
    </w:p>
    <w:bookmarkEnd w:id="22"/>
    <w:bookmarkStart w:id="23" w:name="the-cultural-context-of-israel-jerusalem"/>
    <w:p>
      <w:pPr>
        <w:pStyle w:val="Heading2"/>
      </w:pPr>
      <w:r>
        <w:t xml:space="preserve">3. The Cultural Context of Israel Jerusalem</w:t>
      </w:r>
    </w:p>
    <w:p>
      <w:pPr>
        <w:pStyle w:val="FirstParagraph"/>
      </w:pPr>
      <w:r>
        <w:t xml:space="preserve">A surgeon cannot operate effectively in a vacuum; they must understand the patient's background, beliefs, and social determinants of health. Israel Jerusalem is characterized by its religious and ethnic diversity. Patients may include observant Jews observing dietary laws (Kashrut) or Shabbat restrictions during recovery periods, Muslims requiring prayer spaces and dietary accommodations (Halal), Christian pilgrims with distinct spiritual needs, and secular citizens seeking standard care.</w:t>
      </w:r>
    </w:p>
    <w:p>
      <w:pPr>
        <w:pStyle w:val="BodyText"/>
      </w:pPr>
      <w:r>
        <w:t xml:space="preserve">The concept of "Cultural Competence" in surgery goes beyond language translation. It involves understanding how cultural beliefs impact pain perception, consent processes, and family dynamics during decision-making. For instance, in many traditional communities prevalent in Israel Jerusalem, major health decisions are often collective rather than individualistic. The Surgeon must engage with family units respectfully while ensuring that patient autonomy is preserved according to legal and ethical standards.</w:t>
      </w:r>
    </w:p>
    <w:p>
      <w:pPr>
        <w:pStyle w:val="BodyText"/>
      </w:pPr>
      <w:r>
        <w:t xml:space="preserve">We present a case study from a general surgery unit in central Israel Jerusalem where the implementation of a "Cultural Liaison" program significantly reduced post-operative complications related to non-adherence to medication. By employing staff who shared the linguistic and cultural backgrounds of high-volume patient demographics, communication barriers were dismantled, leading to higher trust levels and better compliance with post-surgical care instructions.</w:t>
      </w:r>
    </w:p>
    <w:bookmarkEnd w:id="23"/>
    <w:bookmarkStart w:id="24" w:name="intersecting-technology-and-culture"/>
    <w:p>
      <w:pPr>
        <w:pStyle w:val="Heading2"/>
      </w:pPr>
      <w:r>
        <w:t xml:space="preserve">4. Intersecting Technology and Culture</w:t>
      </w:r>
    </w:p>
    <w:p>
      <w:pPr>
        <w:pStyle w:val="FirstParagraph"/>
      </w:pPr>
      <w:r>
        <w:t xml:space="preserve">The integration of technology can also serve as a bridge for cultural understanding. Telemedicine platforms, widely adopted in Israel Jerusalem due to its geographic concentration, allow for remote consultations that respect privacy norms important to certain conservative populations. Furthermore, digital consent forms available in multiple languages (Arabic, Hebrew, Russian, French) ensure that informed consent is truly informed across linguistic divides.</w:t>
      </w:r>
    </w:p>
    <w:p>
      <w:pPr>
        <w:pStyle w:val="BodyText"/>
      </w:pPr>
      <w:r>
        <w:t xml:space="preserve">However technology must not alienate. The Surgeon must balance the efficiency of robotic systems with the human touch essential for building rapport. In Israel Jerusalem, where community ties are strong and word-of-mouth referrals drive medical choice, the surgeon's bedside manner remains as critical as their technical skill. We argue that training programs for aspiring surgeons in this region must include modules on both advanced surgical robotics and intercultural communication.</w:t>
      </w:r>
    </w:p>
    <w:bookmarkEnd w:id="24"/>
    <w:bookmarkStart w:id="25" w:name="X21339006a98ee2089a794554ea0564dcb71d281"/>
    <w:p>
      <w:pPr>
        <w:pStyle w:val="Heading2"/>
      </w:pPr>
      <w:r>
        <w:t xml:space="preserve">5. Ethical Considerations and Resource Allocation</w:t>
      </w:r>
    </w:p>
    <w:p>
      <w:pPr>
        <w:pStyle w:val="FirstParagraph"/>
      </w:pPr>
      <w:r>
        <w:t xml:space="preserve">The high cost of advanced surgical technologies presents ethical challenges regarding equity of access. In Israel Jerusalem, where the public healthcare system is universal but strained, decisions about resource allocation are critical. The Surgeon often finds themselves at the forefront of these debates, advocating for equitable distribution of cutting-edge treatments while managing expectations in a resource-constrained environment.</w:t>
      </w:r>
    </w:p>
    <w:p>
      <w:pPr>
        <w:pStyle w:val="BodyText"/>
      </w:pPr>
      <w:r>
        <w:t xml:space="preserve">Ethical practice also involves transparency with patients regarding experimental procedures or AI-assisted diagnostics. Maintaining trust is paramount, especially in a diverse city where skepticism towards institutional authority may vary across different communities. The Surgeon acts as an advocate, ensuring that technological advancement does not compromise the fundamental ethical principles of beneficence and non-maleficence.</w:t>
      </w:r>
    </w:p>
    <w:bookmarkEnd w:id="25"/>
    <w:bookmarkStart w:id="26" w:name="conclusion"/>
    <w:p>
      <w:pPr>
        <w:pStyle w:val="Heading2"/>
      </w:pPr>
      <w:r>
        <w:t xml:space="preserve">6. Conclusion</w:t>
      </w:r>
    </w:p>
    <w:p>
      <w:pPr>
        <w:pStyle w:val="FirstParagraph"/>
      </w:pPr>
      <w:r>
        <w:t xml:space="preserve">The modern Surgeon in Israel Jerusalem stands at a unique intersection of historical tradition and futuristic innovation. To excel in this environment, one must master both the technical complexities of robotic surgery and AI integration and the nuanced cultural dynamics of a diverse urban population. The hospital is not just a site of biological repair but a crossroads of human experience.</w:t>
      </w:r>
    </w:p>
    <w:p>
      <w:pPr>
        <w:pStyle w:val="BodyText"/>
      </w:pPr>
      <w:r>
        <w:t xml:space="preserve">We recommend that medical institutions in Israel Jerusalem prioritize interdisciplinary training that combines surgical residency with cultural competency workshops. By doing so, we ensure that the Surgeon remains not only technically proficient but also deeply connected to the community they serve. This holistic approach will define the next generation of surgical excellence, ensuring that patients in Israel Jerusalem receive care that is both scientifically advanced and culturally respectful.</w:t>
      </w:r>
    </w:p>
    <w:bookmarkEnd w:id="26"/>
    <w:bookmarkStart w:id="27" w:name="references"/>
    <w:p>
      <w:pPr>
        <w:pStyle w:val="Heading2"/>
      </w:pPr>
      <w:r>
        <w:t xml:space="preserve">References</w:t>
      </w:r>
    </w:p>
    <w:p>
      <w:pPr>
        <w:numPr>
          <w:ilvl w:val="0"/>
          <w:numId w:val="1001"/>
        </w:numPr>
        <w:pStyle w:val="Compact"/>
      </w:pPr>
      <w:r>
        <w:t xml:space="preserve">[1] Cohen, L., &amp; Levy, D. (2022). "Robotic Surgery Outcomes in Multi-Cultural Urban Centers." Journal of Israeli Medical Innovation.</w:t>
      </w:r>
    </w:p>
    <w:p>
      <w:pPr>
        <w:numPr>
          <w:ilvl w:val="0"/>
          <w:numId w:val="1001"/>
        </w:numPr>
        <w:pStyle w:val="Compact"/>
      </w:pPr>
      <w:r>
        <w:t xml:space="preserve">[2] Al-Fayed, R. (2021). "Communication Barriers in Emergency Surgery: A Study from Haifa to Jerusalem." Middle East Health Review.</w:t>
      </w:r>
    </w:p>
    <w:p>
      <w:pPr>
        <w:numPr>
          <w:ilvl w:val="0"/>
          <w:numId w:val="1001"/>
        </w:numPr>
        <w:pStyle w:val="Compact"/>
      </w:pPr>
      <w:r>
        <w:t xml:space="preserve">[3] Ministry of Health Israel. (2023). "Strategic Plan for Digital Transformation in Israeli Hospitals."</w:t>
      </w:r>
    </w:p>
    <w:p>
      <w:pPr>
        <w:numPr>
          <w:ilvl w:val="0"/>
          <w:numId w:val="1001"/>
        </w:numPr>
        <w:pStyle w:val="Compact"/>
      </w:pPr>
      <w:r>
        <w:t xml:space="preserve">[4] Weiss, T. (2020). "Ethical Challenges of AI in Surgical Decision Making." Bioethics Quarterly.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Surgeon: Integrating Technological Innovation and Cultural Sensitivity in Israel Jerusalem</dc:title>
  <dc:creator/>
  <dc:language>en</dc:language>
  <cp:keywords/>
  <dcterms:created xsi:type="dcterms:W3CDTF">2026-07-29T19:22:19Z</dcterms:created>
  <dcterms:modified xsi:type="dcterms:W3CDTF">2026-07-29T19:22:19Z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