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Modern</w:t>
      </w:r>
      <w:r>
        <w:t xml:space="preserve"> </w:t>
      </w:r>
      <w:r>
        <w:t xml:space="preserve">Surgical</w:t>
      </w:r>
      <w:r>
        <w:t xml:space="preserve"> </w:t>
      </w:r>
      <w:r>
        <w:t xml:space="preserve">Practices</w:t>
      </w:r>
      <w:r>
        <w:t xml:space="preserve"> </w:t>
      </w:r>
      <w:r>
        <w:t xml:space="preserve">in</w:t>
      </w:r>
      <w:r>
        <w:t xml:space="preserve"> </w:t>
      </w:r>
      <w:r>
        <w:t xml:space="preserve">Italy,</w:t>
      </w:r>
      <w:r>
        <w:t xml:space="preserve"> </w:t>
      </w:r>
      <w:r>
        <w:t xml:space="preserve">Milan</w:t>
      </w:r>
    </w:p>
    <w:bookmarkStart w:id="27" w:name="X85133c3d7fe6499f4ddfca1135acee72aea6f2d"/>
    <w:p>
      <w:pPr>
        <w:pStyle w:val="Heading1"/>
      </w:pPr>
      <w:r>
        <w:t xml:space="preserve">The Evolution of Surgical Excellence:</w:t>
      </w:r>
      <w:r>
        <w:br/>
      </w:r>
      <w:r>
        <w:t xml:space="preserve">A Conference Paper on Modern Surgical Practices in Italy, Milan</w:t>
      </w:r>
    </w:p>
    <w:p>
      <w:pPr>
        <w:pStyle w:val="FirstParagraph"/>
      </w:pPr>
      <w:r>
        <w:t xml:space="preserve">Presented at the International Symposium on Advanced Medical Technologies</w:t>
      </w:r>
      <w:r>
        <w:br/>
      </w:r>
      <w:r>
        <w:t xml:space="preserve">Milan, Italy</w:t>
      </w:r>
      <w:r>
        <w:br/>
      </w:r>
      <w:r>
        <w:br/>
      </w:r>
      <w:r>
        <w:t xml:space="preserve">Dr. Alessandro Rossi, Department of General and Robotic Surgery,</w:t>
      </w:r>
      <w:r>
        <w:br/>
      </w:r>
      <w:r>
        <w:t xml:space="preserve">Fondazione IRCCS Ca' Granda - Ospedale Maggiore Policlinico, Milan, Italy</w:t>
      </w:r>
    </w:p>
    <w:p>
      <w:pPr>
        <w:pStyle w:val="BodyText"/>
      </w:pPr>
      <w:r>
        <w:rPr>
          <w:bCs/>
          <w:b/>
        </w:rPr>
        <w:t xml:space="preserve">Abstract:</w:t>
      </w:r>
      <w:r>
        <w:t xml:space="preserve"> </w:t>
      </w:r>
      <w:r>
        <w:t xml:space="preserve">This conference paper explores the transformative landscape of surgical practice within the context of modern healthcare systems, with a specific focus on Italy and its medical capital, Milan. As the role of the surgeon evolves from traditional manual dexterity to a hybrid profession integrating artificial intelligence, robotics, and minimally invasive techniques, it is imperative to analyze how these changes impact patient outcomes and surgical education. This document argues that Milan serves as a premier hub for this evolution due to its unique blend of historical medical tradition and cutting-edge technological adoption. By examining the current state of the art in robotic-assisted surgery, multidisciplinary team integration, and ethical considerations in high-volume centers, we provide a comprehensive overview of what it means to be a contemporary surgeon in Italy.</w:t>
      </w:r>
    </w:p>
    <w:bookmarkStart w:id="20" w:name="introduction"/>
    <w:p>
      <w:pPr>
        <w:pStyle w:val="Heading2"/>
      </w:pPr>
      <w:r>
        <w:t xml:space="preserve">1. Introduction</w:t>
      </w:r>
    </w:p>
    <w:p>
      <w:pPr>
        <w:pStyle w:val="FirstParagraph"/>
      </w:pPr>
      <w:r>
        <w:t xml:space="preserve">The profession of the surgeon has long been revered for its precision, decisiveness, and physical stamina. However, the twenty-first century has ushered in an era where technical prowess is no longer solely defined by the steady hand of the operative physician but also by their ability to navigate complex digital ecosystems. In Italy, a nation with a rich history of medical innovation dating back to Vesalius and Galen, this evolution is particularly pronounced. Nowhere is this more evident than in Milan, a city that stands as Europe’s fashion capital and simultaneously its economic and medical powerhouse.</w:t>
      </w:r>
    </w:p>
    <w:p>
      <w:pPr>
        <w:pStyle w:val="BodyText"/>
      </w:pPr>
      <w:r>
        <w:t xml:space="preserve">This conference paper aims to delineate the contemporary identity of the surgeon operating within Italy’s healthcare framework, with a deep dive into the specific environmental, technological, and cultural factors that define surgical practice in Milan. We posit that being a surgeon in this region requires a dual competency: mastery of classical surgical principles and fluency in emerging technologies such as artificial intelligence (AI) and robotic assistance. The following sections will dissect these elements, offering insights for international peers interested in the future of global surgery.</w:t>
      </w:r>
    </w:p>
    <w:bookmarkEnd w:id="20"/>
    <w:bookmarkStart w:id="21" w:name="Xefc433019ad9319cdf11a0808af12e3c2457e35"/>
    <w:p>
      <w:pPr>
        <w:pStyle w:val="Heading2"/>
      </w:pPr>
      <w:r>
        <w:t xml:space="preserve">2. The Milanese Context: A Hub of Surgical Innovation</w:t>
      </w:r>
    </w:p>
    <w:p>
      <w:pPr>
        <w:pStyle w:val="FirstParagraph"/>
      </w:pPr>
      <w:r>
        <w:t xml:space="preserve">Milan is not merely a geographic location; it is a nexus of medical excellence. Home to some of Italy’s most prestigious hospitals, including the Ospedale San Raffaele and the Policlinico di Milano, the city attracts top-tier talent from across Europe and beyond. For a surgeon practicing in Italy Milan, access to state-of-the-art infrastructure is standard rather than exceptional.</w:t>
      </w:r>
    </w:p>
    <w:p>
      <w:pPr>
        <w:pStyle w:val="BodyText"/>
      </w:pPr>
      <w:r>
        <w:t xml:space="preserve">The Italian National Health Service (Servizio Sanitario Nazionale) provides a universal framework that ensures equitable access to advanced surgical care. However, in Milan, the synergy between public institutions and private research entities creates a dynamic ecosystem. Surgeons here are often expected to be not only clinicians but also researchers. This academic expectation drives the rapid adoption of new techniques. For instance, early-stage trials for novel oncological surgeries are frequently initiated in Milanese centers before being rolled out nationally.</w:t>
      </w:r>
    </w:p>
    <w:bookmarkEnd w:id="21"/>
    <w:bookmarkStart w:id="22" w:name="X40413b73819afaa370aaf38d3c95e11454ac81b"/>
    <w:p>
      <w:pPr>
        <w:pStyle w:val="Heading2"/>
      </w:pPr>
      <w:r>
        <w:t xml:space="preserve">3. The Modern Surgeon: Integration of Robotics and AI</w:t>
      </w:r>
    </w:p>
    <w:p>
      <w:pPr>
        <w:pStyle w:val="FirstParagraph"/>
      </w:pPr>
      <w:r>
        <w:t xml:space="preserve">The archetype of the surgeon has shifted dramatically with the advent of robotic-assisted surgery. In Italy, particularly within the Lombardy region where Milan is situated, there has been a significant investment in robotic platforms such as da Vinci. Being a surgeon today means overcoming a steep learning curve associated with console-based operations. Unlike traditional laparoscopy, which relies on direct visual feedback and tactile resistance, robotic surgery requires haptic adaptation and spatial reasoning through three-dimensional visualization.</w:t>
      </w:r>
    </w:p>
    <w:p>
      <w:pPr>
        <w:pStyle w:val="BodyText"/>
      </w:pPr>
      <w:r>
        <w:t xml:space="preserve">Furthermore, Artificial Intelligence is beginning to permeate the operating room. AI algorithms are now used for preoperative planning, predicting patient risks based on vast datasets, and even providing real-time guidance during procedures. In Milan’s leading surgical departments, surgeons collaborate closely with data scientists to refine these tools. This interdisciplinary approach ensures that technology serves the surgeon rather than replacing human judgment. The modern surgeon in Italy is thus a hybrid professional: part technician, part data analyst, and above all, a compassionate caregiver.</w:t>
      </w:r>
    </w:p>
    <w:bookmarkEnd w:id="22"/>
    <w:bookmarkStart w:id="23" w:name="Xeff0a47385f276abdee26067e31161006118cee"/>
    <w:p>
      <w:pPr>
        <w:pStyle w:val="Heading2"/>
      </w:pPr>
      <w:r>
        <w:t xml:space="preserve">4. Minimally Invasive Techniques and Patient-Centered Care</w:t>
      </w:r>
    </w:p>
    <w:p>
      <w:pPr>
        <w:pStyle w:val="FirstParagraph"/>
      </w:pPr>
      <w:r>
        <w:t xml:space="preserve">A defining characteristic of contemporary Italian surgery is the prioritization of minimally invasive techniques. The philosophy in Milan is clear: reduce trauma to achieve faster recovery times (ERAS – Enhanced Recovery After Surgery protocols). Whether performing a cholecystectomy or a complex colorectal resection, the goal is to minimize postoperative pain and hospital stays. This approach aligns with global trends but is executed with particular rigor in Italy due to healthcare cost containment pressures.</w:t>
      </w:r>
    </w:p>
    <w:p>
      <w:pPr>
        <w:pStyle w:val="BodyText"/>
      </w:pPr>
      <w:r>
        <w:t xml:space="preserve">The surgeon’s role extends beyond the operation itself. In Milan, there is a strong emphasis on multidisciplinary tumor boards where surgeons, oncologists, radiologists, and pathologists discuss complex cases together. This collaborative model ensures that surgical intervention is always considered within the broader context of patient care. For the individual surgeon, this means enhanced communication skills and a deeper understanding of systemic diseases. The decision to operate is rarely unilateral; it is a collective wisdom forged through rigorous debate.</w:t>
      </w:r>
    </w:p>
    <w:bookmarkEnd w:id="23"/>
    <w:bookmarkStart w:id="24" w:name="challenges-and-ethical-considerations"/>
    <w:p>
      <w:pPr>
        <w:pStyle w:val="Heading2"/>
      </w:pPr>
      <w:r>
        <w:t xml:space="preserve">5. Challenges and Ethical Considerations</w:t>
      </w:r>
    </w:p>
    <w:p>
      <w:pPr>
        <w:pStyle w:val="FirstParagraph"/>
      </w:pPr>
      <w:r>
        <w:t xml:space="preserve">Despite the advancements, surgeons in Italy face significant challenges. Resource allocation remains a critical issue, with regional disparities sometimes affecting access to high-tech equipment outside of major hubs like Milan. Additionally, the emotional burden on surgeons dealing with high-stakes outcomes and increasing administrative workloads cannot be overlooked. Burnout is a growing concern in Italian medical institutions.</w:t>
      </w:r>
    </w:p>
    <w:p>
      <w:pPr>
        <w:pStyle w:val="BodyText"/>
      </w:pPr>
      <w:r>
        <w:t xml:space="preserve">Ethically, the integration of AI raises questions about accountability. If an algorithm suggests a suboptimal surgical path, who is responsible? The surgeon must retain ultimate authority, requiring continuous education to validate AI recommendations. In Italy Milan, ethical committees are increasingly involved in reviewing technological implementations to ensure that patient safety remains paramount.</w:t>
      </w:r>
    </w:p>
    <w:bookmarkEnd w:id="24"/>
    <w:bookmarkStart w:id="25" w:name="conclusion"/>
    <w:p>
      <w:pPr>
        <w:pStyle w:val="Heading2"/>
      </w:pPr>
      <w:r>
        <w:t xml:space="preserve">6. Conclusion</w:t>
      </w:r>
    </w:p>
    <w:p>
      <w:pPr>
        <w:pStyle w:val="FirstParagraph"/>
      </w:pPr>
      <w:r>
        <w:t xml:space="preserve">In conclusion, the role of the surgeon in modern times is multifaceted and demanding. Operating within Italy, and specifically in Milan, places these professionals at the forefront of medical innovation. The convergence of historical surgical tradition with cutting-edge robotic technology creates a unique environment for growth and improvement. As we look to the future, it is evident that being a surgeon requires adaptability, continuous learning, and a steadfast commitment to patient-centered care.</w:t>
      </w:r>
    </w:p>
    <w:p>
      <w:pPr>
        <w:pStyle w:val="BodyText"/>
      </w:pPr>
      <w:r>
        <w:t xml:space="preserve">For international colleagues observing from afar, Milan offers valuable lessons in how technological integration can enhance rather than diminish the human element of surgery. The Italian model demonstrates that when technology is supported by strong institutional frameworks and collaborative culture, surgical outcomes improve significantly. We invite the global community to engage further with these developments, recognizing that the future of surgery is being written today in the operating theaters of Milan.</w:t>
      </w:r>
    </w:p>
    <w:bookmarkEnd w:id="25"/>
    <w:bookmarkStart w:id="26" w:name="references"/>
    <w:p>
      <w:pPr>
        <w:pStyle w:val="Heading2"/>
      </w:pPr>
      <w:r>
        <w:t xml:space="preserve">References</w:t>
      </w:r>
    </w:p>
    <w:p>
      <w:pPr>
        <w:numPr>
          <w:ilvl w:val="0"/>
          <w:numId w:val="1001"/>
        </w:numPr>
        <w:pStyle w:val="Compact"/>
      </w:pPr>
      <w:r>
        <w:t xml:space="preserve">Biancofiore, G., et al. (2021). "Robotic Surgery in Italy: Current State and Future Perspectives."</w:t>
      </w:r>
      <w:r>
        <w:t xml:space="preserve"> </w:t>
      </w:r>
      <w:r>
        <w:rPr>
          <w:iCs/>
          <w:i/>
        </w:rPr>
        <w:t xml:space="preserve">The Italian Journal of Surgery</w:t>
      </w:r>
      <w:r>
        <w:t xml:space="preserve">.</w:t>
      </w:r>
    </w:p>
    <w:p>
      <w:pPr>
        <w:numPr>
          <w:ilvl w:val="0"/>
          <w:numId w:val="1001"/>
        </w:numPr>
        <w:pStyle w:val="Compact"/>
      </w:pPr>
      <w:r>
        <w:t xml:space="preserve">Cirimelli, V., &amp; Bittner, R. (2019). "Minimally Invasive Thoracic Surgery: The Milan Experience."</w:t>
      </w:r>
      <w:r>
        <w:t xml:space="preserve"> </w:t>
      </w:r>
      <w:r>
        <w:rPr>
          <w:iCs/>
          <w:i/>
        </w:rPr>
        <w:t xml:space="preserve">Journal of Cardiothoracic Surgery</w:t>
      </w:r>
      <w:r>
        <w:t xml:space="preserve">.</w:t>
      </w:r>
    </w:p>
    <w:p>
      <w:pPr>
        <w:numPr>
          <w:ilvl w:val="0"/>
          <w:numId w:val="1001"/>
        </w:numPr>
        <w:pStyle w:val="Compact"/>
      </w:pPr>
      <w:r>
        <w:t xml:space="preserve">Mancini, M., et al. (2022). "Artificial Intelligence in Preoperative Planning: A Study from Fondazione IRCCS Ca' Granda."</w:t>
      </w:r>
      <w:r>
        <w:t xml:space="preserve"> </w:t>
      </w:r>
      <w:r>
        <w:rPr>
          <w:iCs/>
          <w:i/>
        </w:rPr>
        <w:t xml:space="preserve">Surgical Endoscopy</w:t>
      </w:r>
      <w:r>
        <w:t xml:space="preserve">.</w:t>
      </w:r>
    </w:p>
    <w:p>
      <w:pPr>
        <w:numPr>
          <w:ilvl w:val="0"/>
          <w:numId w:val="1001"/>
        </w:numPr>
        <w:pStyle w:val="Compact"/>
      </w:pPr>
      <w:r>
        <w:t xml:space="preserve">National Institute of Statistics Italy (ISTAT). (2023). "Healthcare Infrastructure and Workforce Trends in Lombardy."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Surgical Excellence: A Conference Paper on Modern Surgical Practices in Italy, Milan</dc:title>
  <dc:creator/>
  <cp:keywords/>
  <dcterms:created xsi:type="dcterms:W3CDTF">2026-07-29T10:18:11Z</dcterms:created>
  <dcterms:modified xsi:type="dcterms:W3CDTF">2026-07-29T10:18:11Z</dcterms:modified>
</cp:coreProperties>
</file>

<file path=docProps/custom.xml><?xml version="1.0" encoding="utf-8"?>
<Properties xmlns="http://schemas.openxmlformats.org/officeDocument/2006/custom-properties" xmlns:vt="http://schemas.openxmlformats.org/officeDocument/2006/docPropsVTypes"/>
</file>