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Surgical</w:t>
      </w:r>
      <w:r>
        <w:t xml:space="preserve"> </w:t>
      </w:r>
      <w:r>
        <w:t xml:space="preserve">Excellence</w:t>
      </w:r>
      <w:r>
        <w:t xml:space="preserve"> </w:t>
      </w:r>
      <w:r>
        <w:t xml:space="preserve">in</w:t>
      </w:r>
      <w:r>
        <w:t xml:space="preserve"> </w:t>
      </w:r>
      <w:r>
        <w:t xml:space="preserve">Nepal</w:t>
      </w:r>
      <w:r>
        <w:t xml:space="preserve"> </w:t>
      </w:r>
      <w:r>
        <w:t xml:space="preserve">Kathmandu:</w:t>
      </w:r>
      <w:r>
        <w:t xml:space="preserve"> </w:t>
      </w:r>
      <w:r>
        <w:t xml:space="preserve">Strategies</w:t>
      </w:r>
      <w:r>
        <w:t xml:space="preserve"> </w:t>
      </w:r>
      <w:r>
        <w:t xml:space="preserve">for</w:t>
      </w:r>
      <w:r>
        <w:t xml:space="preserve"> </w:t>
      </w:r>
      <w:r>
        <w:t xml:space="preserve">Sustainable</w:t>
      </w:r>
      <w:r>
        <w:t xml:space="preserve"> </w:t>
      </w:r>
      <w:r>
        <w:t xml:space="preserve">Healthcare</w:t>
      </w:r>
      <w:r>
        <w:t xml:space="preserve"> </w:t>
      </w:r>
      <w:r>
        <w:t xml:space="preserve">Integration</w:t>
      </w:r>
    </w:p>
    <w:bookmarkStart w:id="33" w:name="X97137c8092b2e6076c963d1d084c47999f04641"/>
    <w:p>
      <w:pPr>
        <w:pStyle w:val="Heading1"/>
      </w:pPr>
      <w:r>
        <w:t xml:space="preserve">Advancing Surgical Excellence in Nepal Kathmandu</w:t>
      </w:r>
    </w:p>
    <w:bookmarkStart w:id="20" w:name="X2506091b10d04a680cd1ac2bd7b2ce46dea64a8"/>
    <w:p>
      <w:pPr>
        <w:pStyle w:val="Heading2"/>
      </w:pPr>
      <w:r>
        <w:t xml:space="preserve">Strategies for Sustainable Healthcare Integration and Workforce Development</w:t>
      </w:r>
    </w:p>
    <w:p>
      <w:pPr>
        <w:pStyle w:val="FirstParagraph"/>
      </w:pPr>
      <w:r>
        <w:rPr>
          <w:bCs/>
          <w:b/>
        </w:rPr>
        <w:t xml:space="preserve">A. R. Thapa, M.D., FACS</w:t>
      </w:r>
      <w:r>
        <w:br/>
      </w:r>
      <w:r>
        <w:rPr>
          <w:bCs/>
          <w:b/>
        </w:rPr>
        <w:t xml:space="preserve">Institute of Medicine, Tribhuvan University</w:t>
      </w:r>
      <w:r>
        <w:br/>
      </w:r>
      <w:r>
        <w:t xml:space="preserve">Presented at the International Conference on Health Systems in South Asia</w:t>
      </w:r>
      <w:r>
        <w:br/>
      </w:r>
      <w:r>
        <w:t xml:space="preserve">Location: Nepal Kathmandu | Date: October 2023</w:t>
      </w:r>
    </w:p>
    <w:p>
      <w:pPr>
        <w:pStyle w:val="BodyText"/>
      </w:pPr>
      <w:r>
        <w:rPr>
          <w:bCs/>
          <w:b/>
        </w:rPr>
        <w:t xml:space="preserve">Abstract:</w:t>
      </w:r>
      <w:r>
        <w:t xml:space="preserve"> </w:t>
      </w:r>
      <w:r>
        <w:t xml:space="preserve">This paper examines the critical role of the surgeon within the evolving healthcare landscape of Nepal Kathmandu. As urbanization accelerates and non-communicable diseases rise, surgical capacity in Nepal Kathmandu faces unprecedented demands. This study analyzes current challenges, including workforce retention, infrastructure limitations, and postgraduate training gaps. We propose a strategic framework for enhancing surgical education and resource allocation to ensure equitable access to high-quality care across the region of Nepal Kathmandu.</w:t>
      </w:r>
    </w:p>
    <w:bookmarkEnd w:id="20"/>
    <w:bookmarkStart w:id="21" w:name="introduction"/>
    <w:p>
      <w:pPr>
        <w:pStyle w:val="Heading2"/>
      </w:pPr>
      <w:r>
        <w:t xml:space="preserve">1. Introduction</w:t>
      </w:r>
    </w:p>
    <w:p>
      <w:pPr>
        <w:pStyle w:val="FirstParagraph"/>
      </w:pPr>
      <w:r>
        <w:t xml:space="preserve">The capital city of Nepal, Kathmandu, stands as the epicenter of healthcare delivery in the nation. However, despite being a medical hub for neighboring regions in India and Tibet, the surgical infrastructure within Nepal Kathmandu faces significant strain. The surgeon is not merely a technician but a pivotal leader in patient outcomes and hospital administration. As we look toward future health policies, it is imperative to understand how the surgical workforce adapts to the unique epidemiological shifts occurring in Nepal Kathmandu.</w:t>
      </w:r>
      <w:r>
        <w:t xml:space="preserve"> </w:t>
      </w:r>
      <w:r>
        <w:t xml:space="preserve">In recent decades, there has been a noticeable transition from communicable diseases to chronic non-communicable conditions such as cardiovascular diseases and malignancies. This shift necessitates a higher volume of complex surgical interventions. For any surgeon practicing in Nepal Kathmandu, the expectation is no longer limited to emergency trauma care or basic appendectomies but extends to specialized oncological, neurosurgical, and cardiac procedures. Consequently, the definition of a competent surgeon in this context must evolve to include expertise in minimally invasive techniques and advanced perioperative management.</w:t>
      </w:r>
    </w:p>
    <w:bookmarkEnd w:id="21"/>
    <w:bookmarkStart w:id="25" w:name="X6bfedac2c32b862b786130bebd2631dd0ffb54f"/>
    <w:p>
      <w:pPr>
        <w:pStyle w:val="Heading2"/>
      </w:pPr>
      <w:r>
        <w:t xml:space="preserve">2. Current Challenges Facing Surgical Services</w:t>
      </w:r>
    </w:p>
    <w:bookmarkStart w:id="22" w:name="workforce-distribution-and-retention"/>
    <w:p>
      <w:pPr>
        <w:pStyle w:val="Heading3"/>
      </w:pPr>
      <w:r>
        <w:t xml:space="preserve">2.1 Workforce Distribution and Retention</w:t>
      </w:r>
    </w:p>
    <w:p>
      <w:pPr>
        <w:pStyle w:val="FirstParagraph"/>
      </w:pPr>
      <w:r>
        <w:t xml:space="preserve">One of the most pressing issues affecting the surgical landscape in Nepal Kathmandu is the distribution of talent. While tertiary care hospitals in central Kathmandu are well-staffed, there remains a shortage of specialized surgeons willing to work in peripheral districts surrounding the capital. Brain drain remains a concern, with many highly trained surgeons from Nepal Kathmandu seeking opportunities abroad due to better remuneration and research facilities. This migration creates a vacuum that strains remaining colleagues in Nepal Kathmandu, leading to burnout and reduced quality of care.</w:t>
      </w:r>
    </w:p>
    <w:bookmarkEnd w:id="22"/>
    <w:bookmarkStart w:id="23" w:name="infrastructure-and-technology-gaps"/>
    <w:p>
      <w:pPr>
        <w:pStyle w:val="Heading3"/>
      </w:pPr>
      <w:r>
        <w:t xml:space="preserve">2.2 Infrastructure and Technology Gaps</w:t>
      </w:r>
    </w:p>
    <w:p>
      <w:pPr>
        <w:pStyle w:val="FirstParagraph"/>
      </w:pPr>
      <w:r>
        <w:t xml:space="preserve">Although private healthcare institutions in Nepal Kathmandu have adopted advanced technologies such as robotic surgery and laparoscopic equipment, public hospitals often struggle with outdated infrastructure. For a surgeon operating in a public facility within Nepal Kathmandu, the lack of reliable power supply, sterile environment maintenance, and basic diagnostic tools can severely compromise surgical outcomes. The disparity between private and public sectors in Nepal Kathmandu highlights an urgent need for policy intervention to standardize surgical care standards across all platforms.</w:t>
      </w:r>
    </w:p>
    <w:bookmarkEnd w:id="23"/>
    <w:bookmarkStart w:id="24" w:name="postgraduate-training-limitations"/>
    <w:p>
      <w:pPr>
        <w:pStyle w:val="Heading3"/>
      </w:pPr>
      <w:r>
        <w:t xml:space="preserve">2.3 Postgraduate Training Limitations</w:t>
      </w:r>
    </w:p>
    <w:p>
      <w:pPr>
        <w:pStyle w:val="FirstParagraph"/>
      </w:pPr>
      <w:r>
        <w:t xml:space="preserve">Surgical education requires rigorous mentorship and hands-on experience. In Nepal Kathmandu, the number of recognized residency programs is limited compared to the growing number of medical graduates. This bottleneck results in a delay in specialization, leaving general practitioners to perform complex surgeries beyond their comfort level. Strengthening postgraduate training centers specifically focused on surgical sciences is crucial for sustaining long-term growth in the healthcare sector of Nepal Kathmandu.</w:t>
      </w:r>
    </w:p>
    <w:bookmarkEnd w:id="24"/>
    <w:bookmarkEnd w:id="25"/>
    <w:bookmarkStart w:id="29" w:name="strategic-framework-for-improvement"/>
    <w:p>
      <w:pPr>
        <w:pStyle w:val="Heading2"/>
      </w:pPr>
      <w:r>
        <w:t xml:space="preserve">3. Strategic Framework for Improvement</w:t>
      </w:r>
    </w:p>
    <w:bookmarkStart w:id="26" w:name="enhancing-collaborative-networks"/>
    <w:p>
      <w:pPr>
        <w:pStyle w:val="Heading3"/>
      </w:pPr>
      <w:r>
        <w:t xml:space="preserve">3.1 Enhancing Collaborative Networks</w:t>
      </w:r>
    </w:p>
    <w:p>
      <w:pPr>
        <w:pStyle w:val="FirstParagraph"/>
      </w:pPr>
      <w:r>
        <w:t xml:space="preserve">To address these challenges, we propose establishing a "Surgical Excellence Network" centered in Nepal Kathmandu. This network would facilitate knowledge exchange between senior surgeons and junior residents, as well as promote telemedicine consultations for remote areas bordering the capital. By leveraging digital health technologies, a surgeon in Nepal Kathmandu can provide real-time guidance to colleagues in rural settings, thereby improving overall surgical coverage without requiring constant physical presence.</w:t>
      </w:r>
    </w:p>
    <w:bookmarkEnd w:id="26"/>
    <w:bookmarkStart w:id="27" w:name="standardizing-clinical-protocols"/>
    <w:p>
      <w:pPr>
        <w:pStyle w:val="Heading3"/>
      </w:pPr>
      <w:r>
        <w:t xml:space="preserve">3.2 Standardizing Clinical Protocols</w:t>
      </w:r>
    </w:p>
    <w:p>
      <w:pPr>
        <w:pStyle w:val="FirstParagraph"/>
      </w:pPr>
      <w:r>
        <w:t xml:space="preserve">Implementation of standardized clinical guidelines is essential for reducing variability in patient outcomes. The Ministry of Health and Population, in collaboration with professional surgical bodies based in Nepal Kathmandu, should develop evidence-based protocols tailored to local resource constraints. These guidelines would cover everything from preoperative assessment to postoperative wound care, ensuring that every surgeon adheres to best practices regardless of the hospital setting.</w:t>
      </w:r>
    </w:p>
    <w:bookmarkEnd w:id="27"/>
    <w:bookmarkStart w:id="28" w:name="investment-in-research-and-development"/>
    <w:p>
      <w:pPr>
        <w:pStyle w:val="Heading3"/>
      </w:pPr>
      <w:r>
        <w:t xml:space="preserve">3.3 Investment in Research and Development</w:t>
      </w:r>
    </w:p>
    <w:p>
      <w:pPr>
        <w:pStyle w:val="FirstParagraph"/>
      </w:pPr>
      <w:r>
        <w:t xml:space="preserve">Promoting research among surgeons in Nepal Kathmandu is vital for addressing region-specific health issues. Funding initiatives should support clinical trials and epidemiological studies conducted by surgical departments in major hospitals across Nepal Kathmandu. This data-driven approach will help policymakers understand the true burden of surgical diseases and allocate resources more effectively. Furthermore, publishing local research enhances the global reputation of surgeons from Nepal Kathmandu, fostering international collaborations that can bring advanced training opportunities to local professionals.</w:t>
      </w:r>
    </w:p>
    <w:bookmarkEnd w:id="28"/>
    <w:bookmarkEnd w:id="29"/>
    <w:bookmarkStart w:id="30" w:name="Xa7836ea16d5731c6760e324d56fe137025bdfdc"/>
    <w:p>
      <w:pPr>
        <w:pStyle w:val="Heading2"/>
      </w:pPr>
      <w:r>
        <w:t xml:space="preserve">4. The Role of Education and Continuous Professional Development</w:t>
      </w:r>
    </w:p>
    <w:p>
      <w:pPr>
        <w:pStyle w:val="FirstParagraph"/>
      </w:pPr>
      <w:r>
        <w:t xml:space="preserve">Continuous learning is a cornerstone of modern surgical practice. In Nepal Kathmandu, medical institutions must prioritize continuing medical education (CME) programs that focus on emerging surgical techniques and patient safety protocols. Workshops, simulation-based training, and international fellowships should be encouraged to keep surgeons updated with global advancements. By investing in the professional growth of each surgeon in Nepal Kathmandu, we ensure a resilient healthcare system capable of handling future health crises.</w:t>
      </w:r>
      <w:r>
        <w:t xml:space="preserve"> </w:t>
      </w:r>
      <w:r>
        <w:t xml:space="preserve">Moreover, soft skills such as communication ethics are increasingly important for surgeons interacting with diverse patient populations in Nepal Kathmandu. Training programs should include modules on cultural competency and informed consent processes to build trust between the surgeon and the community they serve.</w:t>
      </w:r>
    </w:p>
    <w:bookmarkEnd w:id="30"/>
    <w:bookmarkStart w:id="31" w:name="conclusion"/>
    <w:p>
      <w:pPr>
        <w:pStyle w:val="Heading2"/>
      </w:pPr>
      <w:r>
        <w:t xml:space="preserve">5. Conclusion</w:t>
      </w:r>
    </w:p>
    <w:p>
      <w:pPr>
        <w:pStyle w:val="FirstParagraph"/>
      </w:pPr>
      <w:r>
        <w:t xml:space="preserve">The future of healthcare in Nepal Kathmandu depends heavily on the strength and adaptability of its surgical workforce. As urbanization continues, so too will the demand for high-quality surgical services. It is essential that stakeholders in Nepal Kathmandu recognize the surgeon as a key driver of health system improvement. Through strategic investments in education, infrastructure, and research, we can overcome current limitations and establish a robust surgical care model that serves all citizens equitably.</w:t>
      </w:r>
      <w:r>
        <w:t xml:space="preserve"> </w:t>
      </w:r>
      <w:r>
        <w:t xml:space="preserve">The journey toward excellence begins with acknowledging the unique challenges faced by surgeons in this dynamic environment. By fostering collaboration, standardizing practices, and promoting innovation, Nepal Kathmandu can transform its surgical landscape into a beacon of healthcare quality in South Asia. Let us commit to supporting every surgeon who dedicates their career to saving lives within our borders, ensuring that the promise of health reaches every corner of Nepal Kathmandu.</w:t>
      </w:r>
    </w:p>
    <w:bookmarkEnd w:id="31"/>
    <w:bookmarkStart w:id="32" w:name="references"/>
    <w:p>
      <w:pPr>
        <w:pStyle w:val="Heading2"/>
      </w:pPr>
      <w:r>
        <w:t xml:space="preserve">6. References</w:t>
      </w:r>
    </w:p>
    <w:p>
      <w:pPr>
        <w:pStyle w:val="FirstParagraph"/>
      </w:pPr>
      <w:r>
        <w:t xml:space="preserve">1. World Health Organization Reports on Healthcare Infrastructure in Nepal.</w:t>
      </w:r>
      <w:r>
        <w:br/>
      </w:r>
      <w:r>
        <w:t xml:space="preserve">2. Annual Statistical Data from the Ministry of Health and Population, Nepal Kathmandu.</w:t>
      </w:r>
      <w:r>
        <w:br/>
      </w:r>
      <w:r>
        <w:t xml:space="preserve">3. Journal of Surgical Education: Challenges in Low-Resource Settings.</w:t>
      </w:r>
      <w:r>
        <w:br/>
      </w:r>
      <w:r>
        <w:t xml:space="preserve">4. Nepalese Medical Association Guidelines for Postgraduate Surgical Training.</w:t>
      </w: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Surgical Excellence in Nepal Kathmandu: Strategies for Sustainable Healthcare Integration</dc:title>
  <dc:creator/>
  <dc:language>en</dc:language>
  <cp:keywords/>
  <dcterms:created xsi:type="dcterms:W3CDTF">2026-07-29T04:09:59Z</dcterms:created>
  <dcterms:modified xsi:type="dcterms:W3CDTF">2026-07-29T04:09:59Z</dcterms:modified>
</cp:coreProperties>
</file>

<file path=docProps/custom.xml><?xml version="1.0" encoding="utf-8"?>
<Properties xmlns="http://schemas.openxmlformats.org/officeDocument/2006/custom-properties" xmlns:vt="http://schemas.openxmlformats.org/officeDocument/2006/docPropsVTypes"/>
</file>