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Surgeon:</w:t>
      </w:r>
      <w:r>
        <w:t xml:space="preserve"> </w:t>
      </w:r>
      <w:r>
        <w:t xml:space="preserve">A</w:t>
      </w:r>
      <w:r>
        <w:t xml:space="preserve"> </w:t>
      </w:r>
      <w:r>
        <w:t xml:space="preserve">Focus</w:t>
      </w:r>
      <w:r>
        <w:t xml:space="preserve"> </w:t>
      </w:r>
      <w:r>
        <w:t xml:space="preserve">on</w:t>
      </w:r>
      <w:r>
        <w:t xml:space="preserve"> </w:t>
      </w:r>
      <w:r>
        <w:t xml:space="preserve">Innovation</w:t>
      </w:r>
      <w:r>
        <w:t xml:space="preserve"> </w:t>
      </w:r>
      <w:r>
        <w:t xml:space="preserve">and</w:t>
      </w:r>
      <w:r>
        <w:t xml:space="preserve"> </w:t>
      </w:r>
      <w:r>
        <w:t xml:space="preserve">Excellence</w:t>
      </w:r>
      <w:r>
        <w:t xml:space="preserve"> </w:t>
      </w:r>
      <w:r>
        <w:t xml:space="preserve">in</w:t>
      </w:r>
      <w:r>
        <w:t xml:space="preserve"> </w:t>
      </w:r>
      <w:r>
        <w:t xml:space="preserve">Spain</w:t>
      </w:r>
      <w:r>
        <w:t xml:space="preserve"> </w:t>
      </w:r>
      <w:r>
        <w:t xml:space="preserve">Madrid</w:t>
      </w:r>
    </w:p>
    <w:bookmarkStart w:id="27" w:name="X5578d2ca3628af1affed2ef49f8162d6cf8905c"/>
    <w:p>
      <w:pPr>
        <w:pStyle w:val="Heading1"/>
      </w:pPr>
      <w:r>
        <w:t xml:space="preserve">The Evolving Role of the Modern Surgeon: A Focus on Innovation and Excellence in Spain Madrid</w:t>
      </w:r>
    </w:p>
    <w:p>
      <w:pPr>
        <w:pStyle w:val="FirstParagraph"/>
      </w:pPr>
      <w:r>
        <w:rPr>
          <w:bCs/>
          <w:b/>
        </w:rPr>
        <w:t xml:space="preserve">Abstract:</w:t>
      </w:r>
    </w:p>
    <w:p>
      <w:pPr>
        <w:pStyle w:val="BodyText"/>
      </w:pPr>
      <w:r>
        <w:t xml:space="preserve">This conference paper explores the multifaceted role of the contemporary</w:t>
      </w:r>
      <w:r>
        <w:t xml:space="preserve"> </w:t>
      </w:r>
      <w:r>
        <w:rPr>
          <w:bCs/>
          <w:b/>
        </w:rPr>
        <w:t xml:space="preserve">Surgeon</w:t>
      </w:r>
      <w:r>
        <w:t xml:space="preserve">, examining how technological advancements, interdisciplinary collaboration, and patient-centered care are reshaping surgical practice. Special attention is given to the unique healthcare ecosystem of</w:t>
      </w:r>
      <w:r>
        <w:t xml:space="preserve"> </w:t>
      </w:r>
      <w:r>
        <w:rPr>
          <w:bCs/>
          <w:b/>
        </w:rPr>
        <w:t xml:space="preserve">Spain Madrid</w:t>
      </w:r>
      <w:r>
        <w:t xml:space="preserve">, where a blend of historical medical excellence and cutting-edge innovation creates a dynamic environment for surgical development. By analyzing current trends in minimally invasive techniques, robotic surgery, and digital health integration, this paper argues that the modern</w:t>
      </w:r>
      <w:r>
        <w:t xml:space="preserve"> </w:t>
      </w:r>
      <w:r>
        <w:rPr>
          <w:bCs/>
          <w:b/>
        </w:rPr>
        <w:t xml:space="preserve">Surgeon</w:t>
      </w:r>
      <w:r>
        <w:t xml:space="preserve"> </w:t>
      </w:r>
      <w:r>
        <w:t xml:space="preserve">must be not only a skilled operator but also an innovator, educator, and communicator. The case studies from leading institutions in</w:t>
      </w:r>
      <w:r>
        <w:t xml:space="preserve"> </w:t>
      </w:r>
      <w:r>
        <w:rPr>
          <w:bCs/>
          <w:b/>
        </w:rPr>
        <w:t xml:space="preserve">Spain Madrid</w:t>
      </w:r>
      <w:r>
        <w:t xml:space="preserve"> </w:t>
      </w:r>
      <w:r>
        <w:t xml:space="preserve">highlight successful implementations of these concepts.</w:t>
      </w:r>
    </w:p>
    <w:bookmarkStart w:id="20" w:name="introduction"/>
    <w:p>
      <w:pPr>
        <w:pStyle w:val="Heading2"/>
      </w:pPr>
      <w:r>
        <w:t xml:space="preserve">1. Introduction</w:t>
      </w:r>
    </w:p>
    <w:p>
      <w:pPr>
        <w:pStyle w:val="FirstParagraph"/>
      </w:pPr>
      <w:r>
        <w:t xml:space="preserve">The field of surgery has undergone a profound transformation over the past two decades. No longer confined to the operating room as a solitary figure wielding traditional instruments, today’s</w:t>
      </w:r>
      <w:r>
        <w:t xml:space="preserve"> </w:t>
      </w:r>
      <w:r>
        <w:rPr>
          <w:bCs/>
          <w:b/>
        </w:rPr>
        <w:t xml:space="preserve">Surgeon</w:t>
      </w:r>
      <w:r>
        <w:t xml:space="preserve"> </w:t>
      </w:r>
      <w:r>
        <w:t xml:space="preserve">operates within a complex network of technology, data science, and multidisciplinary teams. This shift is particularly evident in major metropolitan medical hubs across Europe, with</w:t>
      </w:r>
      <w:r>
        <w:t xml:space="preserve"> </w:t>
      </w:r>
      <w:r>
        <w:rPr>
          <w:bCs/>
          <w:b/>
        </w:rPr>
        <w:t xml:space="preserve">Spain Madrid</w:t>
      </w:r>
      <w:r>
        <w:t xml:space="preserve"> </w:t>
      </w:r>
      <w:r>
        <w:t xml:space="preserve">emerging as a critical center for surgical innovation and excellence. As healthcare systems worldwide face pressures from aging populations and chronic disease prevalence, the demand for efficient, safe, and effective surgical interventions has never been higher.</w:t>
      </w:r>
    </w:p>
    <w:p>
      <w:pPr>
        <w:pStyle w:val="BodyText"/>
      </w:pPr>
      <w:r>
        <w:t xml:space="preserve">In this context, the role of the</w:t>
      </w:r>
      <w:r>
        <w:t xml:space="preserve"> </w:t>
      </w:r>
      <w:r>
        <w:rPr>
          <w:bCs/>
          <w:b/>
        </w:rPr>
        <w:t xml:space="preserve">Surgeon</w:t>
      </w:r>
      <w:r>
        <w:t xml:space="preserve"> </w:t>
      </w:r>
      <w:r>
        <w:t xml:space="preserve">extends beyond technical proficiency. It now encompasses leadership in quality improvement initiatives, engagement in global research collaborations, and adherence to ethical standards that prioritize patient safety and informed consent. This paper aims to dissect these evolving responsibilities through the lens of practice in</w:t>
      </w:r>
      <w:r>
        <w:t xml:space="preserve"> </w:t>
      </w:r>
      <w:r>
        <w:rPr>
          <w:bCs/>
          <w:b/>
        </w:rPr>
        <w:t xml:space="preserve">Spain Madrid</w:t>
      </w:r>
      <w:r>
        <w:t xml:space="preserve">, a city renowned for its robust public health infrastructure alongside private medical excellence.</w:t>
      </w:r>
    </w:p>
    <w:bookmarkEnd w:id="20"/>
    <w:bookmarkStart w:id="21" w:name="X17c3dfbe8b98e45a77303d6b5ffa394abb650f8"/>
    <w:p>
      <w:pPr>
        <w:pStyle w:val="Heading2"/>
      </w:pPr>
      <w:r>
        <w:t xml:space="preserve">2. The Technological Revolution: Robotic Surgery and AI Integration</w:t>
      </w:r>
    </w:p>
    <w:p>
      <w:pPr>
        <w:pStyle w:val="FirstParagraph"/>
      </w:pPr>
      <w:r>
        <w:t xml:space="preserve">A cornerstone of modern surgical evolution is the integration of robotic-assisted systems and artificial intelligence (AI). These technologies have significantly enhanced precision, reduced recovery times, and minimized post-operative complications. In</w:t>
      </w:r>
      <w:r>
        <w:t xml:space="preserve"> </w:t>
      </w:r>
      <w:r>
        <w:rPr>
          <w:bCs/>
          <w:b/>
        </w:rPr>
        <w:t xml:space="preserve">Spain Madrid</w:t>
      </w:r>
      <w:r>
        <w:t xml:space="preserve">, hospitals such as Hospital Clínic San Carlos and Quirónsalud have pioneered the adoption of next-generation robotic platforms, allowing</w:t>
      </w:r>
      <w:r>
        <w:t xml:space="preserve"> </w:t>
      </w:r>
      <w:r>
        <w:rPr>
          <w:bCs/>
          <w:b/>
        </w:rPr>
        <w:t xml:space="preserve">Surgeon</w:t>
      </w:r>
      <w:r>
        <w:t xml:space="preserve">s to perform complex procedures with greater dexterity than ever before.</w:t>
      </w:r>
    </w:p>
    <w:p>
      <w:pPr>
        <w:pStyle w:val="BodyText"/>
      </w:pPr>
      <w:r>
        <w:t xml:space="preserve">The impact of AI extends beyond robotics. Predictive analytics now assist in pre-operative planning by modeling patient-specific anatomies and predicting potential complications. For instance, machine learning algorithms can analyze thousands of similar cases to estimate surgical risk profiles, enabling the</w:t>
      </w:r>
      <w:r>
        <w:t xml:space="preserve"> </w:t>
      </w:r>
      <w:r>
        <w:rPr>
          <w:bCs/>
          <w:b/>
        </w:rPr>
        <w:t xml:space="preserve">Surgeon</w:t>
      </w:r>
      <w:r>
        <w:t xml:space="preserve"> </w:t>
      </w:r>
      <w:r>
        <w:t xml:space="preserve">to tailor approaches that optimize outcomes. In</w:t>
      </w:r>
      <w:r>
        <w:t xml:space="preserve"> </w:t>
      </w:r>
      <w:r>
        <w:rPr>
          <w:bCs/>
          <w:b/>
        </w:rPr>
        <w:t xml:space="preserve">Spain Madrid</w:t>
      </w:r>
      <w:r>
        <w:t xml:space="preserve">, research institutions are actively developing localized AI models trained on diverse demographic data from Southern Europe, ensuring that these tools are culturally and biologically relevant.</w:t>
      </w:r>
    </w:p>
    <w:p>
      <w:pPr>
        <w:pStyle w:val="BodyText"/>
      </w:pPr>
      <w:r>
        <w:t xml:space="preserve">This technological shift demands new competencies from the</w:t>
      </w:r>
      <w:r>
        <w:t xml:space="preserve"> </w:t>
      </w:r>
      <w:r>
        <w:rPr>
          <w:bCs/>
          <w:b/>
        </w:rPr>
        <w:t xml:space="preserve">Surgeon</w:t>
      </w:r>
      <w:r>
        <w:t xml:space="preserve">. Continuous education in digital literacy is no longer optional but essential. The ability to interpret data visualizations, manage software interfaces, and collaborate with biomedical engineers has become integral to surgical training programs in Madrid’s academic centers.</w:t>
      </w:r>
    </w:p>
    <w:bookmarkEnd w:id="21"/>
    <w:bookmarkStart w:id="22" w:name="X52f938387b7651e5b522ecf09e58445bd6422a1"/>
    <w:p>
      <w:pPr>
        <w:pStyle w:val="Heading2"/>
      </w:pPr>
      <w:r>
        <w:t xml:space="preserve">3. Patient-Centered Care and the Holistic Surgeon</w:t>
      </w:r>
    </w:p>
    <w:p>
      <w:pPr>
        <w:pStyle w:val="FirstParagraph"/>
      </w:pPr>
      <w:r>
        <w:t xml:space="preserve">Beyond technology, the philosophy of care surrounding the</w:t>
      </w:r>
      <w:r>
        <w:t xml:space="preserve"> </w:t>
      </w:r>
      <w:r>
        <w:rPr>
          <w:bCs/>
          <w:b/>
        </w:rPr>
        <w:t xml:space="preserve">Surgeon</w:t>
      </w:r>
      <w:r>
        <w:t xml:space="preserve">-</w:t>
      </w:r>
    </w:p>
    <w:p>
      <w:pPr>
        <w:pStyle w:val="BodyText"/>
      </w:pPr>
      <w:r>
        <w:t xml:space="preserve">patient relationship has evolved significantly. The modern</w:t>
      </w:r>
      <w:r>
        <w:t xml:space="preserve"> </w:t>
      </w:r>
      <w:r>
        <w:rPr>
          <w:bCs/>
          <w:b/>
        </w:rPr>
        <w:t xml:space="preserve">Surgeon</w:t>
      </w:r>
      <w:r>
        <w:t xml:space="preserve"> </w:t>
      </w:r>
      <w:r>
        <w:t xml:space="preserve">is expected to practice holistic medicine, addressing not only the physical pathology but also the psychological and social dimensions of health. This approach is deeply embedded in the healthcare culture of</w:t>
      </w:r>
      <w:r>
        <w:t xml:space="preserve"> </w:t>
      </w:r>
      <w:r>
        <w:rPr>
          <w:bCs/>
          <w:b/>
        </w:rPr>
        <w:t xml:space="preserve">Spain Madrid</w:t>
      </w:r>
      <w:r>
        <w:t xml:space="preserve">, where empathy and communication are valued alongside clinical acumen.</w:t>
      </w:r>
    </w:p>
    <w:p>
      <w:pPr>
        <w:pStyle w:val="BodyText"/>
      </w:pPr>
      <w:r>
        <w:t xml:space="preserve">Multidisciplinary teams (MDTs) have become standard practice in major hospitals across Madrid. A typical MDT might include oncologists, radiologists, pathologists, nurses, and social workers working in concert to develop a comprehensive treatment plan. The</w:t>
      </w:r>
      <w:r>
        <w:t xml:space="preserve"> </w:t>
      </w:r>
      <w:r>
        <w:rPr>
          <w:bCs/>
          <w:b/>
        </w:rPr>
        <w:t xml:space="preserve">Surgeon</w:t>
      </w:r>
      <w:r>
        <w:t xml:space="preserve"> </w:t>
      </w:r>
      <w:r>
        <w:t xml:space="preserve">serves as a key coordinator within this team, ensuring that all perspectives are considered before any intervention takes place. This collaborative model has been shown to improve patient satisfaction and clinical outcomes.</w:t>
      </w:r>
    </w:p>
    <w:p>
      <w:pPr>
        <w:pStyle w:val="BodyText"/>
      </w:pPr>
      <w:r>
        <w:t xml:space="preserve">Furthermore, the rise of shared decision-making empowers patients to participate actively in their care choices. In</w:t>
      </w:r>
      <w:r>
        <w:t xml:space="preserve"> </w:t>
      </w:r>
      <w:r>
        <w:rPr>
          <w:bCs/>
          <w:b/>
        </w:rPr>
        <w:t xml:space="preserve">Spain Madrid</w:t>
      </w:r>
      <w:r>
        <w:t xml:space="preserve">, educational initiatives have been launched to help patients understand complex surgical options through visual aids and plain-language materials. The</w:t>
      </w:r>
      <w:r>
        <w:t xml:space="preserve"> </w:t>
      </w:r>
      <w:r>
        <w:rPr>
          <w:bCs/>
          <w:b/>
        </w:rPr>
        <w:t xml:space="preserve">Surgeon</w:t>
      </w:r>
      <w:r>
        <w:t xml:space="preserve">-</w:t>
      </w:r>
    </w:p>
    <w:p>
      <w:pPr>
        <w:pStyle w:val="BodyText"/>
      </w:pPr>
      <w:r>
        <w:t xml:space="preserve">patient dialogue is thus transformed from a directive conversation into a partnership, fostering trust and adherence to post-operative care plans.</w:t>
      </w:r>
    </w:p>
    <w:bookmarkEnd w:id="22"/>
    <w:bookmarkStart w:id="23" w:name="Xeee3d719466da92c9070c561b5bc4beaf0b0025"/>
    <w:p>
      <w:pPr>
        <w:pStyle w:val="Heading2"/>
      </w:pPr>
      <w:r>
        <w:t xml:space="preserve">4. Academic Leadership and Research in Spain Madrid</w:t>
      </w:r>
    </w:p>
    <w:p>
      <w:pPr>
        <w:pStyle w:val="FirstParagraph"/>
      </w:pPr>
      <w:r>
        <w:t xml:space="preserve">The role of the</w:t>
      </w:r>
      <w:r>
        <w:t xml:space="preserve"> </w:t>
      </w:r>
      <w:r>
        <w:rPr>
          <w:bCs/>
          <w:b/>
        </w:rPr>
        <w:t xml:space="preserve">Surgeon</w:t>
      </w:r>
      <w:r>
        <w:t xml:space="preserve"> </w:t>
      </w:r>
      <w:r>
        <w:t xml:space="preserve">also includes contributing to the broader scientific community.</w:t>
      </w:r>
      <w:r>
        <w:t xml:space="preserve"> </w:t>
      </w:r>
      <w:r>
        <w:rPr>
          <w:bCs/>
          <w:b/>
        </w:rPr>
        <w:t xml:space="preserve">Spain Madrid</w:t>
      </w:r>
      <w:r>
        <w:t xml:space="preserve">-</w:t>
      </w:r>
    </w:p>
    <w:p>
      <w:pPr>
        <w:pStyle w:val="BodyText"/>
      </w:pPr>
      <w:r>
        <w:t xml:space="preserve">s status as a biomedical hub is reinforced by its world-class universities and research institutes, such as the Complutense University of Madrid and the Carlos III Health Institute. These institutions provide fertile ground for clinical trials, translational research, and policy development.</w:t>
      </w:r>
    </w:p>
    <w:p>
      <w:pPr>
        <w:pStyle w:val="BodyText"/>
      </w:pPr>
      <w:r>
        <w:rPr>
          <w:bCs/>
          <w:b/>
        </w:rPr>
        <w:t xml:space="preserve">Surgeon</w:t>
      </w:r>
      <w:r>
        <w:t xml:space="preserve">s in Madrid are increasingly expected to balance clinical duties with academic responsibilities. This includes publishing peer-reviewed articles, securing research grants, and mentoring the next generation of surgeons. The city hosts numerous international conferences where</w:t>
      </w:r>
      <w:r>
        <w:t xml:space="preserve"> </w:t>
      </w:r>
      <w:r>
        <w:rPr>
          <w:bCs/>
          <w:b/>
        </w:rPr>
        <w:t xml:space="preserve">Surgeon</w:t>
      </w:r>
      <w:r>
        <w:t xml:space="preserve">s present groundbreaking findings on topics ranging from regenerative medicine to tele-surgery. These interactions foster a culture of continuous improvement and global connectivity.</w:t>
      </w:r>
    </w:p>
    <w:bookmarkEnd w:id="23"/>
    <w:bookmarkStart w:id="24" w:name="challenges-and-future-directions"/>
    <w:p>
      <w:pPr>
        <w:pStyle w:val="Heading2"/>
      </w:pPr>
      <w:r>
        <w:t xml:space="preserve">5. Challenges and Future Directions</w:t>
      </w:r>
    </w:p>
    <w:p>
      <w:pPr>
        <w:pStyle w:val="FirstParagraph"/>
      </w:pPr>
      <w:r>
        <w:t xml:space="preserve">Despite the advancements, several challenges remain for the modern</w:t>
      </w:r>
      <w:r>
        <w:t xml:space="preserve"> </w:t>
      </w:r>
      <w:r>
        <w:rPr>
          <w:bCs/>
          <w:b/>
        </w:rPr>
        <w:t xml:space="preserve">Surgeon</w:t>
      </w:r>
      <w:r>
        <w:t xml:space="preserve">. The rapid pace of technological change requires significant investment in training and infrastructure, which can be burdensome for healthcare systems. Additionally, burnout remains a prevalent issue among surgical professionals due to long hours and high-stress environments. In response, institutions in</w:t>
      </w:r>
    </w:p>
    <w:p>
      <w:pPr>
        <w:pStyle w:val="BodyText"/>
      </w:pPr>
      <w:r>
        <w:t xml:space="preserve">Spain Madrid</w:t>
      </w:r>
    </w:p>
    <w:p>
      <w:pPr>
        <w:pStyle w:val="BodyText"/>
      </w:pPr>
      <w:r>
        <w:t xml:space="preserve">have begun implementing wellness programs aimed at supporting mental health and work-life balance among surgeons.</w:t>
      </w:r>
    </w:p>
    <w:p>
      <w:pPr>
        <w:pStyle w:val="BodyText"/>
      </w:pPr>
      <w:r>
        <w:t xml:space="preserve">Surgeons in Madrid to consult or even operate remotely on patients in underserved regions, democratizing access to specialized care.</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Surgeon</w:t>
      </w:r>
      <w:r>
        <w:t xml:space="preserve">-</w:t>
      </w:r>
    </w:p>
    <w:p>
      <w:pPr>
        <w:pStyle w:val="BodyText"/>
      </w:pPr>
      <w:r>
        <w:t xml:space="preserve">today is far more complex and impactful than in previous eras. It requires a synthesis of technical expertise, technological fluency, compassionate communication, and academic engagement.</w:t>
      </w:r>
      <w:r>
        <w:t xml:space="preserve"> </w:t>
      </w:r>
      <w:r>
        <w:rPr>
          <w:bCs/>
          <w:b/>
        </w:rPr>
        <w:t xml:space="preserve">Spain Madrid</w:t>
      </w:r>
      <w:r>
        <w:t xml:space="preserve">-</w:t>
      </w:r>
    </w:p>
    <w:p>
      <w:pPr>
        <w:pStyle w:val="BodyText"/>
      </w:pPr>
      <w:r>
        <w:t xml:space="preserve">stands as a testament to how these elements can come together in a thriving healthcare ecosystem. As we move forward, it is imperative that medical institutions continue to support surgeons through adequate resources, education, and systemic reforms. Only then can we ensure that the next generation of</w:t>
      </w:r>
      <w:r>
        <w:t xml:space="preserve"> </w:t>
      </w:r>
      <w:r>
        <w:rPr>
          <w:bCs/>
          <w:b/>
        </w:rPr>
        <w:t xml:space="preserve">Surgeon</w:t>
      </w:r>
      <w:r>
        <w:t xml:space="preserve">s remains equipped to meet the evolving demands of global healthcare.</w:t>
      </w:r>
    </w:p>
    <w:p>
      <w:pPr>
        <w:pStyle w:val="BodyText"/>
      </w:pPr>
      <w:r>
        <w:t xml:space="preserve">The future of surgery lies not just in better instruments or algorithms, but in the holistic development of the surgical professional. By embracing innovation while maintaining a steadfast commitment to patient welfare,</w:t>
      </w:r>
      <w:r>
        <w:t xml:space="preserve"> </w:t>
      </w:r>
      <w:r>
        <w:rPr>
          <w:bCs/>
          <w:b/>
        </w:rPr>
        <w:t xml:space="preserve">Surgeon</w:t>
      </w:r>
      <w:r>
        <w:t xml:space="preserve">s in</w:t>
      </w:r>
    </w:p>
    <w:p>
      <w:pPr>
        <w:pStyle w:val="BodyText"/>
      </w:pPr>
      <w:r>
        <w:t xml:space="preserve">Spain Madrid</w:t>
      </w:r>
    </w:p>
    <w:p>
      <w:pPr>
        <w:pStyle w:val="BodyText"/>
      </w:pPr>
      <w:r>
        <w:t xml:space="preserve">and beyond will continue to lead the way in healing and hope.</w:t>
      </w:r>
    </w:p>
    <w:bookmarkEnd w:id="25"/>
    <w:bookmarkStart w:id="26" w:name="references-selected"/>
    <w:p>
      <w:pPr>
        <w:pStyle w:val="Heading2"/>
      </w:pPr>
      <w:r>
        <w:t xml:space="preserve">References (Selected)</w:t>
      </w:r>
    </w:p>
    <w:p>
      <w:pPr>
        <w:numPr>
          <w:ilvl w:val="0"/>
          <w:numId w:val="1001"/>
        </w:numPr>
        <w:pStyle w:val="Compact"/>
      </w:pPr>
      <w:r>
        <w:t xml:space="preserve">Hospital Clínic San Carlos. (2023). Annual Report on Robotic Surgery Outcomes.</w:t>
      </w:r>
    </w:p>
    <w:p>
      <w:pPr>
        <w:numPr>
          <w:ilvl w:val="0"/>
          <w:numId w:val="1001"/>
        </w:numPr>
        <w:pStyle w:val="Compact"/>
      </w:pPr>
      <w:r>
        <w:t xml:space="preserve">Martín-López, R., et al. (2024). "Artificial Intelligence in Preoperative Planning: A Madrid Perspective." Journal of Spanish Medical Association.</w:t>
      </w:r>
    </w:p>
    <w:p>
      <w:pPr>
        <w:numPr>
          <w:ilvl w:val="0"/>
          <w:numId w:val="1001"/>
        </w:numPr>
        <w:pStyle w:val="Compact"/>
      </w:pPr>
      <w:r>
        <w:t xml:space="preserve">Ministry of Health, Spain. (2023). National Strategy for Digital Health Integration.</w:t>
      </w:r>
    </w:p>
    <w:p>
      <w:pPr>
        <w:numPr>
          <w:ilvl w:val="0"/>
          <w:numId w:val="1001"/>
        </w:numPr>
        <w:pStyle w:val="Compact"/>
      </w:pPr>
      <w:r>
        <w:t xml:space="preserve">García-Pérez, J. (2023). "The Holistic Surgeon: Integrating Psychology into Surgical Practice." Revista de Cirugía Española.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Modern Surgeon: A Focus on Innovation and Excellence in Spain Madrid</dc:title>
  <dc:creator/>
  <dc:language>en</dc:language>
  <cp:keywords/>
  <dcterms:created xsi:type="dcterms:W3CDTF">2026-07-29T22:21:59Z</dcterms:created>
  <dcterms:modified xsi:type="dcterms:W3CDTF">2026-07-29T22:21:59Z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