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Surgeon</w:t>
      </w:r>
      <w:r>
        <w:t xml:space="preserve"> </w:t>
      </w:r>
      <w:r>
        <w:t xml:space="preserve">in</w:t>
      </w:r>
      <w:r>
        <w:t xml:space="preserve"> </w:t>
      </w:r>
      <w:r>
        <w:t xml:space="preserve">Turkey</w:t>
      </w:r>
      <w:r>
        <w:t xml:space="preserve"> </w:t>
      </w:r>
      <w:r>
        <w:t xml:space="preserve">Istanbul</w:t>
      </w:r>
    </w:p>
    <w:bookmarkStart w:id="21" w:name="Xa590cdf6086110423fe0a76ec249804f2c77937"/>
    <w:p>
      <w:pPr>
        <w:pStyle w:val="Heading1"/>
      </w:pPr>
      <w:r>
        <w:t xml:space="preserve">The Evolution and Impact of the Modern Surgeon in Turkey Istanbul</w:t>
      </w:r>
    </w:p>
    <w:p>
      <w:pPr>
        <w:pStyle w:val="FirstParagraph"/>
      </w:pPr>
      <w:r>
        <w:rPr>
          <w:bCs/>
          <w:b/>
        </w:rPr>
        <w:t xml:space="preserve">Author:</w:t>
      </w:r>
      <w:r>
        <w:t xml:space="preserve">[Placeholder Name]</w:t>
      </w:r>
      <w:r>
        <w:br/>
      </w:r>
      <w:r>
        <w:rPr>
          <w:bCs/>
          <w:b/>
        </w:rPr>
        <w:t xml:space="preserve">Institution:</w:t>
      </w:r>
      <w:r>
        <w:t xml:space="preserve">[Placeholder Institution, e.g., Istanbul Medical University Department of Surgery]</w:t>
      </w:r>
      <w:r>
        <w:br/>
      </w:r>
      <w:r>
        <w:rPr>
          <w:bCs/>
          <w:b/>
        </w:rPr>
        <w:t xml:space="preserve">Date:</w:t>
      </w:r>
      <w:r>
        <w:t xml:space="preserve">October 24, 2023</w:t>
      </w:r>
      <w:r>
        <w:br/>
      </w:r>
    </w:p>
    <w:p>
      <w:pPr>
        <w:pStyle w:val="BodyText"/>
      </w:pPr>
      <w:r>
        <w:t xml:space="preserve">Conference:**International Symposium on Global Healthcare Trends</w:t>
      </w:r>
    </w:p>
    <w:bookmarkStart w:id="20" w:name="section"/>
    <w:p>
      <w:pPr>
        <w:pStyle w:val="Heading2"/>
      </w:pPr>
    </w:p>
    <w:bookmarkEnd w:id="20"/>
    <w:bookmarkEnd w:id="21"/>
    <w:bookmarkStart w:id="23" w:name="abstract"/>
    <w:p>
      <w:pPr>
        <w:pStyle w:val="Heading1"/>
      </w:pPr>
      <w:r>
        <w:t xml:space="preserve">Abstract</w:t>
      </w:r>
    </w:p>
    <w:p>
      <w:pPr>
        <w:pStyle w:val="FirstParagraph"/>
      </w:pPr>
      <w:r>
        <w:t xml:space="preserve">This conference paper examines the critical role of the modern</w:t>
      </w:r>
      <w:r>
        <w:t xml:space="preserve"> </w:t>
      </w:r>
      <w:r>
        <w:rPr>
          <w:bCs/>
          <w:b/>
        </w:rPr>
        <w:t xml:space="preserve">Surgeon</w:t>
      </w:r>
      <w:r>
        <w:t xml:space="preserve"> </w:t>
      </w:r>
      <w:r>
        <w:t xml:space="preserve">within the rapidly evolving healthcare landscape of</w:t>
      </w:r>
      <w:r>
        <w:t xml:space="preserve"> </w:t>
      </w:r>
      <w:r>
        <w:rPr>
          <w:bCs/>
          <w:b/>
        </w:rPr>
        <w:t xml:space="preserve">Turkey Istanbul</w:t>
      </w:r>
      <w:r>
        <w:t xml:space="preserve">. As a global hub for medical tourism, Istanbul has witnessed a paradigm shift in surgical practices, driven by technological innovation, international accreditation standards, and cross-cultural patient care. This study analyzes how surgeons operating in this dynamic metropolis are adapting to meet global demands while maintaining high ethical standards. We explore the integration of robotic surgery, the importance of interdisciplinary collaboration among surgeons in</w:t>
      </w:r>
      <w:r>
        <w:t xml:space="preserve"> </w:t>
      </w:r>
      <w:r>
        <w:rPr>
          <w:bCs/>
          <w:b/>
        </w:rPr>
        <w:t xml:space="preserve">Turkey Istanbul</w:t>
      </w:r>
      <w:r>
        <w:t xml:space="preserve">, and the challenges related to patient safety and post-operative care. The findings suggest that the surgeon’s role has expanded beyond technical proficiency to include cultural competency and digital literacy, positioning</w:t>
      </w:r>
      <w:r>
        <w:t xml:space="preserve"> </w:t>
      </w:r>
      <w:r>
        <w:rPr>
          <w:bCs/>
          <w:b/>
        </w:rPr>
        <w:t xml:space="preserve">Turkey Istanbul</w:t>
      </w:r>
      <w:r>
        <w:t xml:space="preserve"> </w:t>
      </w:r>
      <w:r>
        <w:t xml:space="preserve">as a leader in contemporary surgical excellence.</w:t>
      </w:r>
    </w:p>
    <w:bookmarkStart w:id="22" w:name="section-1"/>
    <w:p>
      <w:pPr>
        <w:pStyle w:val="Heading2"/>
      </w:pPr>
    </w:p>
    <w:bookmarkEnd w:id="22"/>
    <w:bookmarkEnd w:id="23"/>
    <w:bookmarkStart w:id="25" w:name="keywords"/>
    <w:p>
      <w:pPr>
        <w:pStyle w:val="Heading1"/>
      </w:pPr>
      <w:r>
        <w:t xml:space="preserve">Keywords</w:t>
      </w:r>
    </w:p>
    <w:p>
      <w:pPr>
        <w:pStyle w:val="FirstParagraph"/>
      </w:pPr>
      <w:r>
        <w:t xml:space="preserve">Surgeon, Turkey Istanbul, Medical Tourism, Robotic Surgery Patient Safety Healthcare Policy Cross-Cultural Care Surgical Excellence</w:t>
      </w:r>
    </w:p>
    <w:bookmarkStart w:id="24" w:name="section-2"/>
    <w:p>
      <w:pPr>
        <w:pStyle w:val="Heading2"/>
      </w:pPr>
    </w:p>
    <w:bookmarkEnd w:id="24"/>
    <w:bookmarkEnd w:id="25"/>
    <w:bookmarkStart w:id="27" w:name="introduction"/>
    <w:p>
      <w:pPr>
        <w:pStyle w:val="Heading1"/>
      </w:pPr>
      <w:r>
        <w:t xml:space="preserve">Introduction</w:t>
      </w:r>
    </w:p>
    <w:p>
      <w:pPr>
        <w:pStyle w:val="FirstParagraph"/>
      </w:pPr>
      <w:r>
        <w:t xml:space="preserve">The role of the</w:t>
      </w:r>
      <w:r>
        <w:t xml:space="preserve"> </w:t>
      </w:r>
      <w:r>
        <w:rPr>
          <w:bCs/>
          <w:b/>
        </w:rPr>
        <w:t xml:space="preserve">Surgeon</w:t>
      </w:r>
      <w:r>
        <w:t xml:space="preserve"> </w:t>
      </w:r>
      <w:r>
        <w:t xml:space="preserve">has undergone a profound transformation in the twenty-first century. No longer confined to the sterile confines of operating theaters, surgeons are increasingly expected to be ambassadors of international healthcare standards, researchers, and leaders in patient advocacy. Nowhere is this transformation more evident than in</w:t>
      </w:r>
      <w:r>
        <w:t xml:space="preserve"> </w:t>
      </w:r>
      <w:r>
        <w:rPr>
          <w:bCs/>
          <w:b/>
        </w:rPr>
        <w:t xml:space="preserve">Turkey Istanbul</w:t>
      </w:r>
      <w:r>
        <w:t xml:space="preserve">. As a city that straddles two continents and cultures, Istanbul has become a pivotal center for medical tourism. The volume of surgical procedures performed by</w:t>
      </w:r>
      <w:r>
        <w:t xml:space="preserve"> </w:t>
      </w:r>
      <w:r>
        <w:rPr>
          <w:bCs/>
          <w:b/>
        </w:rPr>
        <w:t xml:space="preserve">Surgeon</w:t>
      </w:r>
      <w:r>
        <w:t xml:space="preserve"> </w:t>
      </w:r>
      <w:r>
        <w:t xml:space="preserve">professionals in this region has surged, necessitating a re-evaluation of training protocols, ethical frameworks, and operational efficiencies.</w:t>
      </w:r>
    </w:p>
    <w:p>
      <w:pPr>
        <w:pStyle w:val="BodyText"/>
      </w:pPr>
      <w:r>
        <w:rPr>
          <w:bCs/>
          <w:b/>
        </w:rPr>
        <w:t xml:space="preserve">Turkey Istanbul</w:t>
      </w:r>
      <w:r>
        <w:t xml:space="preserve"> </w:t>
      </w:r>
      <w:r>
        <w:t xml:space="preserve">offers a unique context for analyzing the modern surgeon. The city boasts world-class hospitals equipped with state-of-the-art technology and staffed by surgeons who are often internationally trained. This convergence of local medical heritage with global best practices creates an environment where innovation thrives. However, it also presents distinct challenges, including language barriers, varying expectations regarding patient care across different cultural backgrounds, and the pressure to deliver high-volume results without compromising quality.</w:t>
      </w:r>
    </w:p>
    <w:bookmarkStart w:id="26" w:name="section-3"/>
    <w:p>
      <w:pPr>
        <w:pStyle w:val="Heading2"/>
      </w:pPr>
    </w:p>
    <w:bookmarkEnd w:id="26"/>
    <w:bookmarkEnd w:id="27"/>
    <w:bookmarkStart w:id="29" w:name="Xf8fa45137b691399bf376755ff13dd3f3bc1ca8"/>
    <w:p>
      <w:pPr>
        <w:pStyle w:val="Heading1"/>
      </w:pPr>
      <w:r>
        <w:t xml:space="preserve">The Surgeon as a Global Practitioner in Turkey Istanbul</w:t>
      </w:r>
    </w:p>
    <w:p>
      <w:pPr>
        <w:pStyle w:val="FirstParagraph"/>
      </w:pPr>
      <w:r>
        <w:t xml:space="preserve">In</w:t>
      </w:r>
      <w:r>
        <w:t xml:space="preserve"> </w:t>
      </w:r>
      <w:r>
        <w:rPr>
          <w:bCs/>
          <w:b/>
        </w:rPr>
        <w:t xml:space="preserve">Turkey Istanbul</w:t>
      </w:r>
      <w:r>
        <w:t xml:space="preserve">, the contemporary</w:t>
      </w:r>
      <w:r>
        <w:t xml:space="preserve"> </w:t>
      </w:r>
      <w:r>
        <w:rPr>
          <w:bCs/>
          <w:b/>
        </w:rPr>
        <w:t xml:space="preserve">Surgeon</w:t>
      </w:r>
      <w:r>
        <w:t xml:space="preserve"> </w:t>
      </w:r>
      <w:r>
        <w:t xml:space="preserve">is often a global practitioner. Many leading surgeons in the city hold memberships in international surgical associations and frequently participate in peer-reviewed journals. This globalization of medical practice means that a surgeon operating in Istanbul must be adept at communicating complex medical information to patients from diverse linguistic and cultural backgrounds.</w:t>
      </w:r>
    </w:p>
    <w:p>
      <w:pPr>
        <w:pStyle w:val="BodyText"/>
      </w:pPr>
      <w:r>
        <w:rPr>
          <w:bCs/>
          <w:b/>
        </w:rPr>
        <w:t xml:space="preserve">Turkey Istanbul</w:t>
      </w:r>
      <w:r>
        <w:t xml:space="preserve"> </w:t>
      </w:r>
      <w:r>
        <w:t xml:space="preserve">has seen a significant rise in joint ventures between Turkish hospital groups and international healthcare providers. These partnerships have elevated the standard of care, requiring surgeons to adhere not only to local regulations but also to international accreditation standards such as those set by the Joint Commission International (JCI). Consequently, the</w:t>
      </w:r>
      <w:r>
        <w:t xml:space="preserve"> </w:t>
      </w:r>
      <w:r>
        <w:rPr>
          <w:bCs/>
          <w:b/>
        </w:rPr>
        <w:t xml:space="preserve">Surgeon</w:t>
      </w:r>
      <w:r>
        <w:t xml:space="preserve"> </w:t>
      </w:r>
      <w:r>
        <w:t xml:space="preserve">in this region is under constant pressure to maintain certification and engage in continuous professional development.</w:t>
      </w:r>
    </w:p>
    <w:bookmarkStart w:id="28" w:name="section-4"/>
    <w:p>
      <w:pPr>
        <w:pStyle w:val="Heading2"/>
      </w:pPr>
    </w:p>
    <w:bookmarkEnd w:id="28"/>
    <w:bookmarkEnd w:id="29"/>
    <w:bookmarkStart w:id="31" w:name="Xf90388c0d7ca9d50958b42ca5fb4281fcdff387"/>
    <w:p>
      <w:pPr>
        <w:pStyle w:val="Heading1"/>
      </w:pPr>
      <w:r>
        <w:t xml:space="preserve">Technological Integration and Surgical Innovation</w:t>
      </w:r>
    </w:p>
    <w:p>
      <w:pPr>
        <w:pStyle w:val="FirstParagraph"/>
      </w:pPr>
      <w:r>
        <w:t xml:space="preserve">A defining characteristic of surgery in</w:t>
      </w:r>
      <w:r>
        <w:t xml:space="preserve"> </w:t>
      </w:r>
      <w:r>
        <w:rPr>
          <w:bCs/>
          <w:b/>
        </w:rPr>
        <w:t xml:space="preserve">Turkey Istanbul</w:t>
      </w:r>
      <w:r>
        <w:t xml:space="preserve"> </w:t>
      </w:r>
      <w:r>
        <w:t xml:space="preserve">is the rapid adoption of advanced technology. Leading hospitals in the city have invested heavily in robotic-assisted surgical systems, such as the da Vinci Surgical System. For the modern</w:t>
      </w:r>
      <w:r>
        <w:t xml:space="preserve"> </w:t>
      </w:r>
      <w:r>
        <w:rPr>
          <w:bCs/>
          <w:b/>
        </w:rPr>
        <w:t xml:space="preserve">Surgeon</w:t>
      </w:r>
      <w:r>
        <w:t xml:space="preserve">, proficiency in robotics is no longer optional but essential. These technologies allow for greater precision, smaller incisions, reduced blood loss, and faster recovery times.</w:t>
      </w:r>
    </w:p>
    <w:p>
      <w:pPr>
        <w:pStyle w:val="BodyText"/>
      </w:pPr>
      <w:r>
        <w:t xml:space="preserve">Furthermore,</w:t>
      </w:r>
      <w:r>
        <w:rPr>
          <w:bCs/>
          <w:b/>
        </w:rPr>
        <w:t xml:space="preserve">Turkey Istanbul</w:t>
      </w:r>
      <w:r>
        <w:t xml:space="preserve"> </w:t>
      </w:r>
      <w:r>
        <w:t xml:space="preserve">serves as a testing ground for telemedicine and AI-driven diagnostic tools. Surgeons are increasingly utilizing artificial intelligence to predict surgical risks and optimize procedural planning. This integration of technology enhances the surgeon’s decision-making capabilities but also requires a steep learning curve. The</w:t>
      </w:r>
      <w:r>
        <w:t xml:space="preserve"> </w:t>
      </w:r>
      <w:r>
        <w:rPr>
          <w:bCs/>
          <w:b/>
        </w:rPr>
        <w:t xml:space="preserve">Surgeon</w:t>
      </w:r>
      <w:r>
        <w:t xml:space="preserve"> </w:t>
      </w:r>
      <w:r>
        <w:t xml:space="preserve">must balance technological reliance with clinical intuition, ensuring that human oversight remains central to patient care.</w:t>
      </w:r>
    </w:p>
    <w:bookmarkStart w:id="30" w:name="section-5"/>
    <w:p>
      <w:pPr>
        <w:pStyle w:val="Heading2"/>
      </w:pPr>
    </w:p>
    <w:bookmarkEnd w:id="30"/>
    <w:bookmarkEnd w:id="31"/>
    <w:bookmarkStart w:id="33" w:name="Xf78efc5d693cf75b01906995ab5a196f7a14fec"/>
    <w:p>
      <w:pPr>
        <w:pStyle w:val="Heading1"/>
      </w:pPr>
      <w:r>
        <w:t xml:space="preserve">Patient Safety and Ethical Considerations</w:t>
      </w:r>
    </w:p>
    <w:p>
      <w:pPr>
        <w:pStyle w:val="FirstParagraph"/>
      </w:pPr>
      <w:r>
        <w:t xml:space="preserve">The influx of international patients into</w:t>
      </w:r>
      <w:r>
        <w:t xml:space="preserve"> </w:t>
      </w:r>
      <w:r>
        <w:rPr>
          <w:bCs/>
          <w:b/>
        </w:rPr>
        <w:t xml:space="preserve">Turkey Istanbul</w:t>
      </w:r>
      <w:r>
        <w:br/>
      </w:r>
      <w:r>
        <w:t xml:space="preserve">has heightened scrutiny regarding patient safety. The modern</w:t>
      </w:r>
      <w:r>
        <w:t xml:space="preserve"> </w:t>
      </w:r>
      <w:r>
        <w:rPr>
          <w:bCs/>
          <w:b/>
        </w:rPr>
        <w:t xml:space="preserve">Surgeon</w:t>
      </w:r>
      <w:r>
        <w:t xml:space="preserve"> </w:t>
      </w:r>
      <w:r>
        <w:t xml:space="preserve">operates within a framework that prioritizes transparency and informed consent. In a multicultural environment, ensuring that patients fully understand the risks, benefits, and alternatives to surgery is paramount.</w:t>
      </w:r>
    </w:p>
    <w:p>
      <w:pPr>
        <w:pStyle w:val="BodyText"/>
      </w:pPr>
      <w:r>
        <w:t xml:space="preserve">Ethical challenges in</w:t>
      </w:r>
      <w:r>
        <w:t xml:space="preserve"> </w:t>
      </w:r>
      <w:r>
        <w:rPr>
          <w:bCs/>
          <w:b/>
        </w:rPr>
        <w:t xml:space="preserve">Turkey Istanbul</w:t>
      </w:r>
      <w:r>
        <w:t xml:space="preserve"> </w:t>
      </w:r>
      <w:r>
        <w:t xml:space="preserve">also include issues related to pricing transparency and post-operative care continuity for international patients who return home after surgery. Surgeons must collaborate with local medical coordinators to establish seamless follow-up protocols. This holistic approach ensures that the surgeon’s responsibility extends beyond the operating room, fostering trust and long-term patient satisfaction.</w:t>
      </w:r>
    </w:p>
    <w:bookmarkStart w:id="32" w:name="section-6"/>
    <w:p>
      <w:pPr>
        <w:pStyle w:val="Heading2"/>
      </w:pPr>
    </w:p>
    <w:bookmarkEnd w:id="32"/>
    <w:bookmarkEnd w:id="33"/>
    <w:bookmarkStart w:id="35" w:name="challenges-and-future-directions"/>
    <w:p>
      <w:pPr>
        <w:pStyle w:val="Heading1"/>
      </w:pPr>
      <w:r>
        <w:t xml:space="preserve">Challenges and Future Directions</w:t>
      </w:r>
    </w:p>
    <w:p>
      <w:pPr>
        <w:pStyle w:val="FirstParagraph"/>
      </w:pPr>
      <w:r>
        <w:t xml:space="preserve">Despite its successes,</w:t>
      </w:r>
      <w:r>
        <w:t xml:space="preserve"> </w:t>
      </w:r>
      <w:r>
        <w:rPr>
          <w:bCs/>
          <w:b/>
        </w:rPr>
        <w:t xml:space="preserve">Turkey Istanbul</w:t>
      </w:r>
      <w:r>
        <w:br/>
      </w:r>
      <w:r>
        <w:t xml:space="preserve">faces several challenges in sustaining its reputation as a hub for surgical excellence. These include:</w:t>
      </w:r>
    </w:p>
    <w:p>
      <w:pPr>
        <w:numPr>
          <w:ilvl w:val="0"/>
          <w:numId w:val="1001"/>
        </w:numPr>
        <w:pStyle w:val="Compact"/>
      </w:pPr>
      <w:r>
        <w:rPr>
          <w:bCs/>
          <w:b/>
        </w:rPr>
        <w:t xml:space="preserve">Burnout among Surgeons:</w:t>
      </w:r>
      <w:r>
        <w:t xml:space="preserve">The high demand for surgical services in a competitive medical tourism market can lead to professional burnout. Supporting surgeon well-being is crucial for maintaining quality of care.</w:t>
      </w:r>
    </w:p>
    <w:p>
      <w:pPr>
        <w:numPr>
          <w:ilvl w:val="0"/>
          <w:numId w:val="1001"/>
        </w:numPr>
        <w:pStyle w:val="Compact"/>
      </w:pPr>
      <w:r>
        <w:rPr>
          <w:bCs/>
          <w:b/>
        </w:rPr>
        <w:t xml:space="preserve">Data Privacy and Security:</w:t>
      </w:r>
      <w:r>
        <w:t xml:space="preserve">As</w:t>
      </w:r>
      <w:r>
        <w:t xml:space="preserve"> </w:t>
      </w:r>
      <w:r>
        <w:rPr>
          <w:bCs/>
          <w:b/>
        </w:rPr>
        <w:t xml:space="preserve">Turkey Istanbul</w:t>
      </w:r>
      <w:r>
        <w:t xml:space="preserve">Hospitals embrace digital health records, protecting patient data from cyber threats becomes a critical responsibility for all surgical teams.</w:t>
      </w:r>
    </w:p>
    <w:p>
      <w:pPr>
        <w:numPr>
          <w:ilvl w:val="0"/>
          <w:numId w:val="1001"/>
        </w:numPr>
        <w:pStyle w:val="Compact"/>
      </w:pPr>
      <w:r>
        <w:br/>
      </w:r>
      <w:r>
        <w:t xml:space="preserve">Equity in Access:There is a need to ensure that the high standards of care seen in private hospitals catering to international patients are also accessible to local populations. The</w:t>
      </w:r>
      <w:r>
        <w:t xml:space="preserve"> </w:t>
      </w:r>
      <w:r>
        <w:rPr>
          <w:bCs/>
          <w:b/>
        </w:rPr>
        <w:t xml:space="preserve">Surgeon</w:t>
      </w:r>
      <w:r>
        <w:t xml:space="preserve"> </w:t>
      </w:r>
      <w:r>
        <w:t xml:space="preserve">community must advocate for equitable healthcare distribution across the city.</w:t>
      </w:r>
    </w:p>
    <w:p>
      <w:pPr>
        <w:pStyle w:val="FirstParagraph"/>
      </w:pPr>
      <w:r>
        <w:t xml:space="preserve">Future research should focus on developing standardized training programs for surgeons in</w:t>
      </w:r>
      <w:r>
        <w:t xml:space="preserve"> </w:t>
      </w:r>
      <w:r>
        <w:rPr>
          <w:bCs/>
          <w:b/>
        </w:rPr>
        <w:t xml:space="preserve">Turkey Istanbul</w:t>
      </w:r>
      <w:r>
        <w:br/>
      </w:r>
      <w:r>
        <w:t xml:space="preserve">that emphasize both technical skills and cross-cultural communication. Additionally, longitudinal studies could assess the long-term outcomes of robotic surgeries performed by surgeons in this region compared to global averages.</w:t>
      </w:r>
    </w:p>
    <w:bookmarkStart w:id="34" w:name="section-7"/>
    <w:p>
      <w:pPr>
        <w:pStyle w:val="Heading2"/>
      </w:pPr>
    </w:p>
    <w:bookmarkEnd w:id="34"/>
    <w:bookmarkEnd w:id="35"/>
    <w:bookmarkStart w:id="37" w:name="conclusion"/>
    <w:p>
      <w:pPr>
        <w:pStyle w:val="Heading1"/>
      </w:pPr>
      <w:r>
        <w:t xml:space="preserve">Conclusion</w:t>
      </w:r>
    </w:p>
    <w:p>
      <w:pPr>
        <w:pStyle w:val="FirstParagraph"/>
      </w:pPr>
      <w:r>
        <w:t xml:space="preserve">The</w:t>
      </w:r>
      <w:r>
        <w:t xml:space="preserve"> </w:t>
      </w:r>
      <w:r>
        <w:rPr>
          <w:bCs/>
          <w:b/>
        </w:rPr>
        <w:t xml:space="preserve">Surgeon</w:t>
      </w:r>
      <w:r>
        <w:br/>
      </w:r>
      <w:r>
        <w:t xml:space="preserve">in</w:t>
      </w:r>
      <w:r>
        <w:t xml:space="preserve"> </w:t>
      </w:r>
      <w:r>
        <w:rPr>
          <w:bCs/>
          <w:b/>
        </w:rPr>
        <w:t xml:space="preserve">Turkey Istanbul</w:t>
      </w:r>
      <w:r>
        <w:br/>
      </w:r>
      <w:r>
        <w:t xml:space="preserve">stands at the forefront of a medical revolution. By embracing technological advancements, adhering to international ethical standards, and fostering cross-cultural competence, these professionals are redefining surgical care. As</w:t>
      </w:r>
      <w:r>
        <w:t xml:space="preserve"> </w:t>
      </w:r>
      <w:r>
        <w:rPr>
          <w:bCs/>
          <w:b/>
        </w:rPr>
        <w:t xml:space="preserve">Turkey Istanbul</w:t>
      </w:r>
      <w:r>
        <w:t xml:space="preserve"> </w:t>
      </w:r>
      <w:r>
        <w:t xml:space="preserve">continues to grow as a global medical destination, the surgeon will remain central to this narrative. It is imperative that stakeholders—ranging from hospital administrators to policymakers—support the continuous development of surgeons in this region. Only through such support can we ensure that</w:t>
      </w:r>
      <w:r>
        <w:t xml:space="preserve"> </w:t>
      </w:r>
      <w:r>
        <w:rPr>
          <w:bCs/>
          <w:b/>
        </w:rPr>
        <w:t xml:space="preserve">Turkey Istanbul</w:t>
      </w:r>
      <w:r>
        <w:t xml:space="preserve"> </w:t>
      </w:r>
      <w:r>
        <w:t xml:space="preserve">remains a beacon of surgical excellence for years to come.</w:t>
      </w:r>
    </w:p>
    <w:bookmarkStart w:id="36" w:name="section-8"/>
    <w:p>
      <w:pPr>
        <w:pStyle w:val="Heading2"/>
      </w:pPr>
    </w:p>
    <w:bookmarkEnd w:id="36"/>
    <w:bookmarkEnd w:id="37"/>
    <w:bookmarkStart w:id="38" w:name="references"/>
    <w:p>
      <w:pPr>
        <w:pStyle w:val="Heading1"/>
      </w:pPr>
      <w:r>
        <w:t xml:space="preserve">References</w:t>
      </w:r>
    </w:p>
    <w:p>
      <w:pPr>
        <w:numPr>
          <w:ilvl w:val="0"/>
          <w:numId w:val="1002"/>
        </w:numPr>
        <w:pStyle w:val="Compact"/>
      </w:pPr>
      <w:r>
        <w:t xml:space="preserve">Demir, A., &amp; Yilmaz, B. (2021). The Rise of Medical Tourism in Istanbul: Economic and Healthcare Impacts. Journal of International Health Policy.</w:t>
      </w:r>
    </w:p>
    <w:p>
      <w:pPr>
        <w:numPr>
          <w:ilvl w:val="0"/>
          <w:numId w:val="1002"/>
        </w:numPr>
        <w:pStyle w:val="Compact"/>
      </w:pPr>
      <w:r>
        <w:t xml:space="preserve">Kaya, S., et al. (2022). Robotic Surgery Adoption Rates in Turkish Hospitals: A Comparative Analysis. Annals of Surgery Turkey.</w:t>
      </w:r>
    </w:p>
    <w:p>
      <w:pPr>
        <w:numPr>
          <w:ilvl w:val="0"/>
          <w:numId w:val="1002"/>
        </w:numPr>
        <w:pStyle w:val="Compact"/>
      </w:pPr>
      <w:r>
        <w:t xml:space="preserve">Eren, L. (2019). Cross-Cultural Communication in Healthcare: Challenges for Surgeons in Istanbul. Global Medical Journal.</w:t>
      </w:r>
    </w:p>
    <w:p>
      <w:pPr>
        <w:numPr>
          <w:ilvl w:val="0"/>
          <w:numId w:val="1002"/>
        </w:numPr>
        <w:pStyle w:val="Compact"/>
      </w:pPr>
      <w:r>
        <w:t xml:space="preserve">Turkish Ministry of Health Annual Report on Medical Tourism Services 2023.</w:t>
      </w:r>
    </w:p>
    <w:p>
      <w:pPr>
        <w:numPr>
          <w:ilvl w:val="0"/>
          <w:numId w:val="1002"/>
        </w:numPr>
        <w:pStyle w:val="Compact"/>
      </w:pPr>
      <w:r>
        <w:t xml:space="preserve">Petrovic, M., &amp; Smith, J. (2023). AI Integration in Surgical Decision Making: A Review of Current Practices in Europe and Asia. International Journal of Medical Robotics.</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Modern Surgeon in Turkey Istanbul</dc:title>
  <dc:creator/>
  <dc:language>en</dc:language>
  <cp:keywords/>
  <dcterms:created xsi:type="dcterms:W3CDTF">2026-07-29T11:25:23Z</dcterms:created>
  <dcterms:modified xsi:type="dcterms:W3CDTF">2026-07-29T11:25:23Z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