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9" w:name="X56a077aefc40d6c150afa369924dbb8adbb19cd"/>
    <w:p>
      <w:pPr>
        <w:pStyle w:val="Heading1"/>
      </w:pPr>
      <w:r>
        <w:t xml:space="preserve">The Evolving Role of the Surgeon in Uzbekistan Tashkent: Bridging Tradition and Modernity</w:t>
      </w:r>
    </w:p>
    <w:p>
      <w:pPr>
        <w:pStyle w:val="FirstParagraph"/>
      </w:pPr>
      <w:r>
        <w:t xml:space="preserve">Author: Dr. Alisher Karimov, Department of General Surgery</w:t>
      </w:r>
      <w:r>
        <w:br/>
      </w:r>
      <w:r>
        <w:t xml:space="preserve">Affiliation: Tashkent State Medical University, Uzbekistan</w:t>
      </w:r>
      <w:r>
        <w:br/>
      </w:r>
      <w:r>
        <w:t xml:space="preserve">Date: May 2024</w:t>
      </w:r>
    </w:p>
    <w:bookmarkStart w:id="20" w:name="abstract"/>
    <w:p>
      <w:pPr>
        <w:pStyle w:val="Heading3"/>
      </w:pPr>
      <w:r>
        <w:rPr>
          <w:bCs/>
          <w:b/>
        </w:rPr>
        <w:t xml:space="preserve">Abstract</w:t>
      </w:r>
    </w:p>
    <w:p>
      <w:pPr>
        <w:pStyle w:val="FirstParagraph"/>
      </w:pPr>
      <w:r>
        <w:t xml:space="preserve">This conference paper examines the critical transformation of the surgical profession within the medical landscape of</w:t>
      </w:r>
      <w:r>
        <w:t xml:space="preserve"> </w:t>
      </w:r>
      <w:r>
        <w:rPr>
          <w:u w:val="single"/>
          <w:bCs/>
          <w:b/>
        </w:rPr>
        <w:t xml:space="preserve">Zbekistan Tashkent</w:t>
      </w:r>
      <w:r>
        <w:t xml:space="preserve">. As Uzbekistan accelerates its healthcare reforms, the role of the surgeon has expanded beyond technical proficiency to encompass leadership, technological integration, and humanitarian responsibility. This document analyzes how surgeons in</w:t>
      </w:r>
      <w:r>
        <w:t xml:space="preserve"> </w:t>
      </w:r>
      <w:r>
        <w:rPr>
          <w:bCs/>
          <w:b/>
        </w:rPr>
        <w:t xml:space="preserve">Uzbekistan Tashkent</w:t>
      </w:r>
      <w:r>
        <w:t xml:space="preserve"> </w:t>
      </w:r>
      <w:r>
        <w:t xml:space="preserve">are adapting to global standards while respecting local cultural contexts. It further explores the challenges faced by modern surgeons regarding resource allocation, continuing education, and patient trust. The study concludes that a holistic approach to surgical training in</w:t>
      </w:r>
      <w:r>
        <w:t xml:space="preserve"> </w:t>
      </w:r>
      <w:r>
        <w:rPr>
          <w:u w:val="single"/>
          <w:bCs/>
          <w:b/>
        </w:rPr>
        <w:t xml:space="preserve">Zbekistan Tashkent</w:t>
      </w:r>
      <w:r>
        <w:t xml:space="preserve"> </w:t>
      </w:r>
      <w:r>
        <w:t xml:space="preserve">is essential for sustainable healthcare development.</w:t>
      </w:r>
    </w:p>
    <w:bookmarkEnd w:id="20"/>
    <w:bookmarkStart w:id="21" w:name="introduction"/>
    <w:p>
      <w:pPr>
        <w:pStyle w:val="Heading3"/>
      </w:pPr>
      <w:r>
        <w:t xml:space="preserve">1. Introduction</w:t>
      </w:r>
    </w:p>
    <w:p>
      <w:pPr>
        <w:pStyle w:val="FirstParagraph"/>
      </w:pPr>
      <w:r>
        <w:t xml:space="preserve">The history of medicine in Central Asia is rich with tradition, yet the last two decades have witnessed a paradigm shift in surgical practice. In the capital city,</w:t>
      </w:r>
      <w:r>
        <w:t xml:space="preserve"> </w:t>
      </w:r>
      <w:r>
        <w:rPr>
          <w:u w:val="single"/>
          <w:bCs/>
          <w:b/>
        </w:rPr>
        <w:t xml:space="preserve">Zbekistan Tashkent</w:t>
      </w:r>
      <w:r>
        <w:t xml:space="preserve">, healthcare infrastructure has undergone significant modernization. At the heart of this transformation stands the surgeon. No longer merely a technician who operates on patients, the contemporary surgeon in</w:t>
      </w:r>
      <w:r>
        <w:t xml:space="preserve"> </w:t>
      </w:r>
      <w:r>
        <w:rPr>
          <w:bCs/>
          <w:b/>
        </w:rPr>
        <w:t xml:space="preserve">Uzbekistan Tashkent</w:t>
      </w:r>
      <w:r>
        <w:t xml:space="preserve"> </w:t>
      </w:r>
      <w:r>
        <w:t xml:space="preserve">is expected to be a leader, an educator, and a pioneer in medical ethics.</w:t>
      </w:r>
    </w:p>
    <w:p>
      <w:pPr>
        <w:pStyle w:val="BodyText"/>
      </w:pPr>
      <w:r>
        <w:t xml:space="preserve">This paper aims to discuss the multifaceted role of the surgeon in this specific geographic and cultural context. We argue that for</w:t>
      </w:r>
      <w:r>
        <w:t xml:space="preserve"> </w:t>
      </w:r>
      <w:r>
        <w:rPr>
          <w:u w:val="single"/>
          <w:bCs/>
          <w:b/>
        </w:rPr>
        <w:t xml:space="preserve">Zbekistan Tashkent</w:t>
      </w:r>
      <w:r>
        <w:t xml:space="preserve"> </w:t>
      </w:r>
      <w:r>
        <w:t xml:space="preserve">to achieve its goals of becoming a regional hub for medical tourism and excellence, its surgeons must be equipped not only with advanced technical skills but also with adaptive leadership qualities.</w:t>
      </w:r>
    </w:p>
    <w:bookmarkEnd w:id="21"/>
    <w:bookmarkStart w:id="22" w:name="Xb89000684dc40656628df767bbdd20c3926b78b"/>
    <w:p>
      <w:pPr>
        <w:pStyle w:val="Heading3"/>
      </w:pPr>
      <w:r>
        <w:t xml:space="preserve">2. The Historical Context and Current State of Surgery in Uzbekistan Tashkent</w:t>
      </w:r>
    </w:p>
    <w:p>
      <w:pPr>
        <w:pStyle w:val="FirstParagraph"/>
      </w:pPr>
      <w:r>
        <w:t xml:space="preserve">Surgical education in Uzbekistan has historically been rooted in the Soviet medical model, which emphasized depth of theoretical knowledge and rigorous practical training. However, as</w:t>
      </w:r>
      <w:r>
        <w:t xml:space="preserve"> </w:t>
      </w:r>
      <w:r>
        <w:rPr>
          <w:u w:val="single"/>
          <w:bCs/>
          <w:b/>
        </w:rPr>
        <w:t xml:space="preserve">Zbekistan Tashkent</w:t>
      </w:r>
      <w:r>
        <w:t xml:space="preserve"> </w:t>
      </w:r>
      <w:r>
        <w:t xml:space="preserve">integrates into the global community, there is a pressing need to update these protocols. The modern surgeon must navigate a system that is transitioning from centralized state control to more decentralized, efficient models.</w:t>
      </w:r>
    </w:p>
    <w:p>
      <w:pPr>
        <w:pStyle w:val="BodyText"/>
      </w:pPr>
      <w:r>
        <w:t xml:space="preserve">In recent years, numerous hospitals in</w:t>
      </w:r>
      <w:r>
        <w:t xml:space="preserve"> </w:t>
      </w:r>
      <w:r>
        <w:rPr>
          <w:bCs/>
          <w:b/>
        </w:rPr>
        <w:t xml:space="preserve">Uzbekistan Tashkent</w:t>
      </w:r>
      <w:r>
        <w:t xml:space="preserve"> </w:t>
      </w:r>
      <w:r>
        <w:t xml:space="preserve">have partnered with international medical institutions. These partnerships have facilitated the exchange of knowledge, allowing surgeons in</w:t>
      </w:r>
      <w:r>
        <w:t xml:space="preserve"> </w:t>
      </w:r>
      <w:r>
        <w:rPr>
          <w:u w:val="single"/>
          <w:bCs/>
          <w:b/>
        </w:rPr>
        <w:t xml:space="preserve">Zbekistan Tashkent</w:t>
      </w:r>
      <w:r>
        <w:t xml:space="preserve"> </w:t>
      </w:r>
      <w:r>
        <w:t xml:space="preserve">to adopt minimally invasive techniques and robotic surgery protocols. Despite these advancements, the disparity between urban centers like</w:t>
      </w:r>
    </w:p>
    <w:p>
      <w:pPr>
        <w:pStyle w:val="BodyText"/>
      </w:pPr>
      <w:r>
        <w:t xml:space="preserve">Tashkent and rural regions remains a challenge that surgeons must address through community outreach and telemedicine.</w:t>
      </w:r>
    </w:p>
    <w:bookmarkEnd w:id="22"/>
    <w:bookmarkStart w:id="23" w:name="the-surgeon-as-a-technological-innovator"/>
    <w:p>
      <w:pPr>
        <w:pStyle w:val="Heading3"/>
      </w:pPr>
      <w:r>
        <w:t xml:space="preserve">3. The Surgeon as a Technological Innovator</w:t>
      </w:r>
    </w:p>
    <w:p>
      <w:pPr>
        <w:pStyle w:val="FirstParagraph"/>
      </w:pPr>
      <w:r>
        <w:t xml:space="preserve">The integration of technology into surgery is perhaps the most significant change affecting the profession today. In</w:t>
      </w:r>
      <w:r>
        <w:t xml:space="preserve"> </w:t>
      </w:r>
      <w:r>
        <w:rPr>
          <w:u w:val="single"/>
          <w:bCs/>
          <w:b/>
        </w:rPr>
        <w:t xml:space="preserve">Zbekistan Tashkent</w:t>
      </w:r>
      <w:r>
        <w:t xml:space="preserve">, surgeons are increasingly relying on digital imaging, artificial intelligence for diagnostic support, and robotic-assisted systems. This shift requires a new set of competencies.</w:t>
      </w:r>
    </w:p>
    <w:p>
      <w:pPr>
        <w:pStyle w:val="BodyText"/>
      </w:pPr>
      <w:r>
        <w:t xml:space="preserve">A surgeon in this era must be tech-savvy, capable of interpreting complex data streams during operations. For instance, in cardiovascular surgery centers located in</w:t>
      </w:r>
      <w:r>
        <w:t xml:space="preserve"> </w:t>
      </w:r>
      <w:r>
        <w:rPr>
          <w:u w:val="single"/>
          <w:bCs/>
          <w:b/>
        </w:rPr>
        <w:t xml:space="preserve">Zbekistan Tashkent</w:t>
      </w:r>
      <w:r>
        <w:t xml:space="preserve">, real-time monitoring systems provide critical insights that reduce operative risks. However, the reliance on technology must be balanced with clinical judgment. The surgeon remains the decision-maker, and technology is merely a tool to enhance precision.</w:t>
      </w:r>
    </w:p>
    <w:bookmarkEnd w:id="23"/>
    <w:bookmarkStart w:id="24" w:name="Xbe9fdf614e0184bb9befebe7186ffba1b7e0590"/>
    <w:p>
      <w:pPr>
        <w:pStyle w:val="Heading3"/>
      </w:pPr>
      <w:r>
        <w:t xml:space="preserve">4. Ethical Considerations and Patient-Centered Care</w:t>
      </w:r>
    </w:p>
    <w:p>
      <w:pPr>
        <w:pStyle w:val="FirstParagraph"/>
      </w:pPr>
      <w:r>
        <w:t xml:space="preserve">Beyond technical skills, the ethical dimension of surgical practice is paramount. In</w:t>
      </w:r>
      <w:r>
        <w:t xml:space="preserve"> </w:t>
      </w:r>
      <w:r>
        <w:rPr>
          <w:u w:val="single"/>
          <w:bCs/>
          <w:b/>
        </w:rPr>
        <w:t xml:space="preserve">Zbekistan Tashkent</w:t>
      </w:r>
      <w:r>
        <w:t xml:space="preserve">, cultural factors play a significant role in patient-doctor interactions. Surgeons are often expected to provide not just medical care but also emotional support and guidance to families who may be anxious about invasive procedures.</w:t>
      </w:r>
    </w:p>
    <w:p>
      <w:pPr>
        <w:pStyle w:val="BodyText"/>
      </w:pPr>
      <w:r>
        <w:t xml:space="preserve">The concept of informed consent, while standard globally, requires nuanced application in the local context of</w:t>
      </w:r>
      <w:r>
        <w:t xml:space="preserve"> </w:t>
      </w:r>
      <w:r>
        <w:rPr>
          <w:u w:val="single"/>
          <w:bCs/>
          <w:b/>
        </w:rPr>
        <w:t xml:space="preserve">Zbekistan Tashkent</w:t>
      </w:r>
      <w:r>
        <w:t xml:space="preserve">. Surgeons must ensure that patients fully understand the risks and benefits of surgery, respecting their autonomy while adhering to cultural norms regarding family involvement in medical decisions. This delicate balance is a defining characteristic of effective surgical practice in this region.</w:t>
      </w:r>
    </w:p>
    <w:bookmarkEnd w:id="24"/>
    <w:bookmarkStart w:id="25" w:name="X0e0774225f5129e53a60e1e356ffcb75d2ad54a"/>
    <w:p>
      <w:pPr>
        <w:pStyle w:val="Heading3"/>
      </w:pPr>
      <w:r>
        <w:t xml:space="preserve">5. Challenges Facing Surgeons in Uzbekistan Tashkent</w:t>
      </w:r>
    </w:p>
    <w:p>
      <w:pPr>
        <w:pStyle w:val="FirstParagraph"/>
      </w:pPr>
      <w:r>
        <w:rPr>
          <w:bCs/>
          <w:b/>
        </w:rPr>
        <w:t xml:space="preserve">a) Resource Allocation:</w:t>
      </w:r>
      <w:r>
        <w:t xml:space="preserve"> </w:t>
      </w:r>
      <w:r>
        <w:t xml:space="preserve">While top-tier hospitals in</w:t>
      </w:r>
      <w:r>
        <w:t xml:space="preserve"> </w:t>
      </w:r>
      <w:r>
        <w:rPr>
          <w:u w:val="single"/>
          <w:bCs/>
          <w:b/>
        </w:rPr>
        <w:t xml:space="preserve">Zbekistan Tashkent</w:t>
      </w:r>
      <w:r>
        <w:t xml:space="preserve"> </w:t>
      </w:r>
      <w:r>
        <w:t xml:space="preserve">are well-equipped, many facilities still struggle with the availability of high-quality consumables and maintenance of advanced equipment. Surgeons often face the dilemma of choosing between optimal care and financial constraints.</w:t>
      </w:r>
    </w:p>
    <w:p>
      <w:pPr>
        <w:pStyle w:val="BodyText"/>
      </w:pPr>
      <w:r>
        <w:rPr>
          <w:bCs/>
          <w:b/>
        </w:rPr>
        <w:t xml:space="preserve">b) Continuing Medical Education (CME):</w:t>
      </w:r>
      <w:r>
        <w:t xml:space="preserve"> </w:t>
      </w:r>
      <w:r>
        <w:t xml:space="preserve">The rapid pace of medical innovation means that surgeons must engage in lifelong learning. However, access to international conferences and specialized training programs can be limited by funding. Efforts are being made by the Ministry of Health to subsidize CME opportunities for surgeons in</w:t>
      </w:r>
      <w:r>
        <w:t xml:space="preserve"> </w:t>
      </w:r>
      <w:r>
        <w:rPr>
          <w:u w:val="single"/>
          <w:bCs/>
          <w:b/>
        </w:rPr>
        <w:t xml:space="preserve">Zbekistan Tashkent</w:t>
      </w:r>
      <w:r>
        <w:t xml:space="preserve">, but gaps remain.</w:t>
      </w:r>
    </w:p>
    <w:p>
      <w:pPr>
        <w:pStyle w:val="BodyText"/>
      </w:pPr>
      <w:r>
        <w:rPr>
          <w:bCs/>
          <w:b/>
        </w:rPr>
        <w:t xml:space="preserve">c) Workload and Burnout:</w:t>
      </w:r>
      <w:r>
        <w:t xml:space="preserve"> </w:t>
      </w:r>
      <w:r>
        <w:t xml:space="preserve">The demand for surgical services in</w:t>
      </w:r>
      <w:r>
        <w:t xml:space="preserve"> </w:t>
      </w:r>
      <w:r>
        <w:rPr>
          <w:u w:val="single"/>
          <w:bCs/>
          <w:b/>
        </w:rPr>
        <w:t xml:space="preserve">Zbekistan Tashkent</w:t>
      </w:r>
      <w:r>
        <w:t xml:space="preserve"> </w:t>
      </w:r>
      <w:r>
        <w:t xml:space="preserve">is high, leading to long working hours and increased stress. Surgeon burnout is a growing concern that can impact patient safety. Implementing robust wellness programs for surgeons is essential.</w:t>
      </w:r>
    </w:p>
    <w:bookmarkEnd w:id="25"/>
    <w:bookmarkStart w:id="26" w:name="Xbaf617b27688b0a8794a5196e84c20fe24ada04"/>
    <w:p>
      <w:pPr>
        <w:pStyle w:val="Heading3"/>
      </w:pPr>
      <w:r>
        <w:t xml:space="preserve">6. The Future of Surgical Practice in Uzbekistan Tashkent</w:t>
      </w:r>
    </w:p>
    <w:p>
      <w:pPr>
        <w:pStyle w:val="FirstParagraph"/>
      </w:pPr>
      <w:r>
        <w:t xml:space="preserve">The future of surgery in</w:t>
      </w:r>
      <w:r>
        <w:t xml:space="preserve"> </w:t>
      </w:r>
      <w:r>
        <w:rPr>
          <w:u w:val="single"/>
          <w:bCs/>
          <w:b/>
        </w:rPr>
        <w:t xml:space="preserve">Zbekistan Tashkent</w:t>
      </w:r>
      <w:r>
        <w:t xml:space="preserve"> </w:t>
      </w:r>
      <w:r>
        <w:t xml:space="preserve">lies in collaboration and innovation. We anticipate a rise in multidisciplinary teams where surgeons, oncologists, radiologists, and data scientists work together to provide comprehensive care. Furthermore, the establishment of specialized surgical centers for complex procedures will enhance the reputation of</w:t>
      </w:r>
      <w:r>
        <w:t xml:space="preserve"> </w:t>
      </w:r>
      <w:r>
        <w:rPr>
          <w:u w:val="single"/>
          <w:bCs/>
          <w:b/>
        </w:rPr>
        <w:t xml:space="preserve">Zbekistan Tashkent</w:t>
      </w:r>
      <w:r>
        <w:t xml:space="preserve"> </w:t>
      </w:r>
      <w:r>
        <w:t xml:space="preserve">on the global stage.</w:t>
      </w:r>
    </w:p>
    <w:p>
      <w:pPr>
        <w:pStyle w:val="BodyText"/>
      </w:pPr>
      <w:r>
        <w:t xml:space="preserve">Educational reforms are also critical. Medical curricula in institutions within</w:t>
      </w:r>
      <w:r>
        <w:t xml:space="preserve"> </w:t>
      </w:r>
      <w:r>
        <w:rPr>
          <w:u w:val="single"/>
          <w:bCs/>
          <w:b/>
        </w:rPr>
        <w:t xml:space="preserve">Zbekistan Tashkent</w:t>
      </w:r>
      <w:r>
        <w:t xml:space="preserve"> </w:t>
      </w:r>
      <w:r>
        <w:t xml:space="preserve">are being updated to include more training in simulation-based learning, which allows surgeons to practice complex procedures in a risk-free environment before operating on patients.</w:t>
      </w:r>
    </w:p>
    <w:bookmarkEnd w:id="26"/>
    <w:bookmarkStart w:id="27" w:name="conclusion"/>
    <w:p>
      <w:pPr>
        <w:pStyle w:val="Heading3"/>
      </w:pPr>
      <w:r>
        <w:t xml:space="preserve">7. Conclusion</w:t>
      </w:r>
    </w:p>
    <w:p>
      <w:pPr>
        <w:pStyle w:val="FirstParagraph"/>
      </w:pPr>
      <w:r>
        <w:t xml:space="preserve">In conclusion, the role of the surgeon in</w:t>
      </w:r>
      <w:r>
        <w:t xml:space="preserve"> </w:t>
      </w:r>
      <w:r>
        <w:rPr>
          <w:u w:val="single"/>
          <w:bCs/>
          <w:b/>
        </w:rPr>
        <w:t xml:space="preserve">Zbekistan Tashkent</w:t>
      </w:r>
    </w:p>
    <w:p>
      <w:pPr>
        <w:pStyle w:val="BodyText"/>
      </w:pPr>
      <w:r>
        <w:t xml:space="preserve">By addressing the challenges of resource allocation, continuing education,</w:t>
      </w:r>
      <w:r>
        <w:rPr>
          <w:u w:val="single"/>
          <w:bCs/>
          <w:b/>
        </w:rPr>
        <w:t xml:space="preserve">Zbekistan Tashkent</w:t>
      </w:r>
      <w:r>
        <w:t xml:space="preserve"> </w:t>
      </w:r>
      <w:r>
        <w:t xml:space="preserve">can empower its surgeons to deliver world-class care. The surgeon remains the cornerstone of medical treatment, and their adaptation to modern demands is vital for the health and well-being of the population in</w:t>
      </w:r>
      <w:r>
        <w:t xml:space="preserve"> </w:t>
      </w:r>
      <w:r>
        <w:rPr>
          <w:u w:val="single"/>
          <w:bCs/>
          <w:b/>
        </w:rPr>
        <w:t xml:space="preserve">Zbekistan Tashkent</w:t>
      </w:r>
      <w:r>
        <w:t xml:space="preserve">. As we look forward, it is imperative that we invest in our surgical workforce to ensure a healthy future for all.</w:t>
      </w:r>
    </w:p>
    <w:bookmarkEnd w:id="27"/>
    <w:bookmarkStart w:id="28" w:name="references"/>
    <w:p>
      <w:pPr>
        <w:pStyle w:val="Heading3"/>
      </w:pPr>
      <w:r>
        <w:t xml:space="preserve">References</w:t>
      </w:r>
    </w:p>
    <w:p>
      <w:pPr>
        <w:numPr>
          <w:ilvl w:val="0"/>
          <w:numId w:val="1001"/>
        </w:numPr>
        <w:pStyle w:val="Compact"/>
      </w:pPr>
      <w:r>
        <w:t xml:space="preserve">Ministry of Health of Uzbekistan. (2023). National Strategy for Healthcare Development in Tashkent.</w:t>
      </w:r>
    </w:p>
    <w:p>
      <w:pPr>
        <w:numPr>
          <w:ilvl w:val="0"/>
          <w:numId w:val="1001"/>
        </w:numPr>
        <w:pStyle w:val="Compact"/>
      </w:pPr>
      <w:r>
        <w:t xml:space="preserve">Ivanov, P., &amp; Smith, J. (2022). "Technological Integration in Central Asian Surgical Practices." Journal of Global Surgery.</w:t>
      </w:r>
    </w:p>
    <w:p>
      <w:pPr>
        <w:numPr>
          <w:ilvl w:val="0"/>
          <w:numId w:val="1001"/>
        </w:numPr>
        <w:pStyle w:val="Compact"/>
      </w:pPr>
      <w:r>
        <w:t xml:space="preserve">Ahmadov, R. (2021). "Ethical Challenges in Modern Uzbek Medicine: A Case Study from Tashkent Hospitals."</w:t>
      </w:r>
    </w:p>
    <w:p>
      <w:pPr>
        <w:numPr>
          <w:ilvl w:val="0"/>
          <w:numId w:val="1001"/>
        </w:numPr>
        <w:pStyle w:val="Compact"/>
      </w:pPr>
      <w:r>
        <w:t xml:space="preserve">World Health Organization. (2023). Regional Health Reports: Central Asia Focus.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Uzbekistan Tashkent: Bridging Tradition and Modernity</dc:title>
  <dc:creator/>
  <dc:language>en</dc:language>
  <cp:keywords/>
  <dcterms:created xsi:type="dcterms:W3CDTF">2026-07-29T13:07:12Z</dcterms:created>
  <dcterms:modified xsi:type="dcterms:W3CDTF">2026-07-29T13:07:12Z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