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Opportunities</w:t>
      </w:r>
    </w:p>
    <w:bookmarkStart w:id="31" w:name="X41dcd258c2fc8a2ec83aeac2c33cd6fd73f4e05"/>
    <w:p>
      <w:pPr>
        <w:pStyle w:val="Heading1"/>
      </w:pPr>
      <w:r>
        <w:t xml:space="preserve">The Evolving Role of the Surgeon in Vietnam Ho Chi Minh City:</w:t>
      </w:r>
      <w:r>
        <w:br/>
      </w:r>
      <w:r>
        <w:t xml:space="preserve">Clinical Excellence, Systemic Integration, and Future Trajectories</w:t>
      </w:r>
    </w:p>
    <w:p>
      <w:pPr>
        <w:pStyle w:val="FirstParagraph"/>
      </w:pPr>
      <w:r>
        <w:rPr>
          <w:bCs/>
          <w:b/>
        </w:rPr>
        <w:t xml:space="preserve">[Author Name Placeholder]</w:t>
      </w:r>
      <w:r>
        <w:br/>
      </w:r>
      <w:r>
        <w:t xml:space="preserve">Department of General Surgery, University Medical Center</w:t>
      </w:r>
      <w:r>
        <w:br/>
      </w:r>
      <w:r>
        <w:t xml:space="preserve">Address: District 1, Vietnam Ho Chi Minh City</w:t>
      </w:r>
      <w:r>
        <w:br/>
      </w:r>
      <w:r>
        <w:t xml:space="preserve">Email: author@medicalcenter.vn</w:t>
      </w:r>
    </w:p>
    <w:bookmarkStart w:id="20" w:name="abstract"/>
    <w:p>
      <w:pPr>
        <w:pStyle w:val="Heading2"/>
      </w:pPr>
      <w:r>
        <w:t xml:space="preserve">Abstract</w:t>
      </w:r>
    </w:p>
    <w:p>
      <w:pPr>
        <w:pStyle w:val="FirstParagraph"/>
      </w:pPr>
      <w:r>
        <w:t xml:space="preserve">This paper examines the dynamic transformation of surgical practice within the healthcare landscape of Vietnam Ho Chi Minh City. As a major economic hub, Vietnam Ho Chi Minh City has witnessed an unprecedented surge in medical tourism and domestic demand for high-quality surgical interventions. Consequently, the role of the surgeon has expanded beyond technical proficiency to encompass complex administrative leadership, interdisciplinary collaboration, and adaptation to rapidly evolving technological standards. This study analyzes current challenges regarding resource allocation, training pipelines for new surgeons, and patient safety protocols specifically tailored to the unique demographic pressures of Vietnam Ho Chi Minh City. Furthermore, we propose a framework for enhancing surgical outcomes through digital health integration and international partnerships.</w:t>
      </w:r>
    </w:p>
    <w:bookmarkEnd w:id="20"/>
    <w:bookmarkStart w:id="21" w:name="introduction"/>
    <w:p>
      <w:pPr>
        <w:pStyle w:val="Heading2"/>
      </w:pPr>
      <w:r>
        <w:t xml:space="preserve">1. Introduction</w:t>
      </w:r>
    </w:p>
    <w:p>
      <w:pPr>
        <w:pStyle w:val="FirstParagraph"/>
      </w:pPr>
      <w:r>
        <w:t xml:space="preserve">The healthcare sector in Southeast Asia is undergoing a profound restructuring, with Vietnam Ho Chi Minh City standing at the forefront of this transformation. Historically known for its robust infectious disease control, the city has recently pivoted toward becoming a regional center for specialized care and advanced surgical procedures. The surgeon, traditionally viewed primarily as a technician of the operating room, now finds themselves operating within a complex ecosystem defined by high patient volumes, limited bed capacity in public hospitals, and an increasing expectation for minimally invasive techniques.</w:t>
      </w:r>
    </w:p>
    <w:p>
      <w:pPr>
        <w:pStyle w:val="BodyText"/>
      </w:pPr>
      <w:r>
        <w:t xml:space="preserve">In Vietnam Ho Chi Minh City, the disparity between private and public healthcare systems creates unique challenges. While private institutions often boast state-of-the-art equipment and international accreditation, public hospitals face the dual burden of serving a massive population while maintaining educational responsibilities for medical students and residents. Understanding the specific context of Vietnam Ho Chi Minh City is crucial for any discussion on modern surgical practice, as it dictates the workflow, stress levels, and professional development opportunities available to surgeons.</w:t>
      </w:r>
    </w:p>
    <w:bookmarkEnd w:id="21"/>
    <w:bookmarkStart w:id="24" w:name="the-changing-scope-of-surgical-practice"/>
    <w:p>
      <w:pPr>
        <w:pStyle w:val="Heading2"/>
      </w:pPr>
      <w:r>
        <w:t xml:space="preserve">2. The Changing Scope of Surgical Practice</w:t>
      </w:r>
    </w:p>
    <w:p>
      <w:pPr>
        <w:pStyle w:val="FirstParagraph"/>
      </w:pPr>
      <w:r>
        <w:t xml:space="preserve">The definition of a modern surgeon in Vietnam Ho Chi Minh City is no longer confined to intraoperative decision-making. Today, the surgeon must act as a case manager, navigating the intricacies of insurance reimbursement systems prevalent in Vietnam Ho Chi Minh City and coordinating with multidisciplinary teams that include oncologists, radiologists, and rehabilitation specialists.</w:t>
      </w:r>
    </w:p>
    <w:bookmarkStart w:id="22" w:name="technological-integration"/>
    <w:p>
      <w:pPr>
        <w:pStyle w:val="Heading3"/>
      </w:pPr>
      <w:r>
        <w:t xml:space="preserve">2.1 Technological Integration</w:t>
      </w:r>
    </w:p>
    <w:p>
      <w:pPr>
        <w:pStyle w:val="FirstParagraph"/>
      </w:pPr>
      <w:r>
        <w:t xml:space="preserve">The adoption of robotic-assisted surgery and laparoscopic techniques has accelerated in recent years. However, the implementation of these technologies in Vietnam Ho Chi Minh City is uneven. While top-tier hospitals have integrated da Vinci surgical systems, many community hospitals lack the infrastructure to support such advanced procedures. This technological divide creates a two-tiered system where access to high-quality surgical care depends heavily on socioeconomic status and geographical location within Vietnam Ho Chi Minh City.</w:t>
      </w:r>
    </w:p>
    <w:bookmarkEnd w:id="22"/>
    <w:bookmarkStart w:id="23" w:name="minimally-invasive-approaches"/>
    <w:p>
      <w:pPr>
        <w:pStyle w:val="Heading3"/>
      </w:pPr>
      <w:r>
        <w:t xml:space="preserve">2.2 Minimally Invasive Approaches</w:t>
      </w:r>
    </w:p>
    <w:p>
      <w:pPr>
        <w:pStyle w:val="FirstParagraph"/>
      </w:pPr>
      <w:r>
        <w:t xml:space="preserve">Patient preference in Vietnam Ho Chi Minh City is shifting toward minimally invasive surgeries due to shorter recovery times and reduced hospital stays, which helps alleviate bed shortages. Surgeons must therefore undergo continuous training to master these complex techniques. The educational pipeline for mastering minimally invasive surgery in Vietnam Ho Chi Minh City often relies on overseas fellowships, highlighting a dependency on international expertise that needs to be addressed through localized simulation centers.</w:t>
      </w:r>
    </w:p>
    <w:bookmarkEnd w:id="23"/>
    <w:bookmarkEnd w:id="24"/>
    <w:bookmarkStart w:id="27" w:name="challenges-facing-the-surgical-workforce"/>
    <w:p>
      <w:pPr>
        <w:pStyle w:val="Heading2"/>
      </w:pPr>
      <w:r>
        <w:t xml:space="preserve">3. Challenges Facing the Surgical Workforce</w:t>
      </w:r>
    </w:p>
    <w:p>
      <w:pPr>
        <w:pStyle w:val="FirstParagraph"/>
      </w:pPr>
      <w:r>
        <w:t xml:space="preserve">The demand for surgical services in Vietnam Ho Chi Minh City outpaces the supply of qualified personnel. This imbalance places significant pressure on the existing workforce, leading to burnout and professional fatigue among senior surgeons who often serve as mentors to junior staff.</w:t>
      </w:r>
    </w:p>
    <w:bookmarkStart w:id="25" w:name="resource-constraints"/>
    <w:p>
      <w:pPr>
        <w:pStyle w:val="Heading3"/>
      </w:pPr>
      <w:r>
        <w:t xml:space="preserve">3.1 Resource Constraints</w:t>
      </w:r>
    </w:p>
    <w:p>
      <w:pPr>
        <w:pStyle w:val="FirstParagraph"/>
      </w:pPr>
      <w:r>
        <w:t xml:space="preserve">In public hospitals across Vietnam Ho Chi Minh City, resource constraints are a daily reality. Surgeons frequently operate in environments where supply chains for essential surgical instruments and implants can be unpredictable. This necessitates a high degree of adaptability and clinical judgment, often requiring surgeons to improvise solutions while maintaining the highest standards of patient safety.</w:t>
      </w:r>
    </w:p>
    <w:bookmarkEnd w:id="25"/>
    <w:bookmarkStart w:id="26" w:name="regulatory-and-ethical-complexities"/>
    <w:p>
      <w:pPr>
        <w:pStyle w:val="Heading3"/>
      </w:pPr>
      <w:r>
        <w:t xml:space="preserve">3.2 Regulatory and Ethical Complexities</w:t>
      </w:r>
    </w:p>
    <w:p>
      <w:pPr>
        <w:pStyle w:val="FirstParagraph"/>
      </w:pPr>
      <w:r>
        <w:t xml:space="preserve">The regulatory landscape in Vietnam Ho Chi Minh City is evolving rapidly. Surgeons must stay abreast of new national guidelines regarding surgical indications, antibiotic stewardship, and post-operative care protocols. Furthermore, ethical considerations regarding end-of-life care and informed consent are becoming increasingly prominent as the population ages and chronic diseases become more prevalent.</w:t>
      </w:r>
    </w:p>
    <w:bookmarkEnd w:id="26"/>
    <w:bookmarkEnd w:id="27"/>
    <w:bookmarkStart w:id="28" w:name="X5e4a71f514fee929560020bfdaa3481765e6857"/>
    <w:p>
      <w:pPr>
        <w:pStyle w:val="Heading2"/>
      </w:pPr>
      <w:r>
        <w:t xml:space="preserve">4. Strategic Recommendations for Improvement</w:t>
      </w:r>
    </w:p>
    <w:p>
      <w:pPr>
        <w:pStyle w:val="FirstParagraph"/>
      </w:pPr>
      <w:r>
        <w:t xml:space="preserve">To sustain the growth of surgical excellence in Vietnam Ho Chi Minh City, several strategic initiatives are recommended. First, there is an urgent need to standardize postgraduate surgical training programs. By creating a unified curriculum that emphasizes both technical skills and leadership competencies, the city can ensure that every surgeon entering the workforce is prepared for modern challenges.</w:t>
      </w:r>
    </w:p>
    <w:p>
      <w:pPr>
        <w:pStyle w:val="BodyText"/>
      </w:pPr>
      <w:r>
        <w:t xml:space="preserve">Second, investment in digital health infrastructure should be prioritized. Telemedicine platforms can facilitate pre-operative consultations and post-operative follow-ups, reducing the burden on physical hospital facilities in Vietnam Ho Chi Minh City. This digital transformation allows surgeons to manage their caseloads more efficiently and provide continuous care without requiring frequent patient visits.</w:t>
      </w:r>
    </w:p>
    <w:p>
      <w:pPr>
        <w:pStyle w:val="BodyText"/>
      </w:pPr>
      <w:r>
        <w:t xml:space="preserve">Third, fostering international collaborations is essential. Partnerships with leading medical institutions abroad can facilitate knowledge exchange, allowing surgeons in Vietnam Ho Chi Minh City to gain exposure to cutting-edge techniques and research methodologies. These collaborations should focus on joint research projects that address health issues specific to the Vietnamese population, thereby enhancing the local relevance of surgical innovations.</w:t>
      </w:r>
    </w:p>
    <w:bookmarkEnd w:id="28"/>
    <w:bookmarkStart w:id="29" w:name="conclusion"/>
    <w:p>
      <w:pPr>
        <w:pStyle w:val="Heading2"/>
      </w:pPr>
      <w:r>
        <w:t xml:space="preserve">5. Conclusion</w:t>
      </w:r>
    </w:p>
    <w:p>
      <w:pPr>
        <w:pStyle w:val="FirstParagraph"/>
      </w:pPr>
      <w:r>
        <w:t xml:space="preserve">The role of the surgeon in Vietnam Ho Chi Minh City is undergoing a paradigm shift. No longer just a practitioner of technical skills, the modern surgeon must be an advocate for systemic efficiency, a leader in interdisciplinary teams, and an innovator in technological adoption. As Vietnam Ho Chi Minh City continues to develop its healthcare infrastructure, it is imperative that policies support the professional development and well-being of surgeons. By addressing current challenges through targeted training, technology integration, and ethical governance, Vietnam Ho Chi Minh City can establish itself as a leader in surgical excellence within the region. The future of surgery in this vibrant metropolis depends on our collective ability to adapt, innovate, and collaborate.</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National Health Insurance Bureau Vietnam. (2023). *Annual Report on Healthcare Utilization in Major Urban Centers*. Hanoi, Vietnam.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Vietnam Ho Chi Minh City: Challenges and Opportunities</dc:title>
  <dc:creator/>
  <dc:language>en</dc:language>
  <cp:keywords/>
  <dcterms:created xsi:type="dcterms:W3CDTF">2026-07-29T19:40:23Z</dcterms:created>
  <dcterms:modified xsi:type="dcterms:W3CDTF">2026-07-29T19:40:23Z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