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0" w:name="X9aa550b08d8464e207ba2a11173cc1840b79666"/>
    <w:p>
      <w:pPr>
        <w:pStyle w:val="Heading1"/>
      </w:pPr>
      <w:r>
        <w:t xml:space="preserve">The Evolving Role of the Systems Engineer in Infrastructure Development</w:t>
      </w:r>
      <w:r>
        <w:br/>
      </w:r>
      <w:r>
        <w:t xml:space="preserve">A Case Study of Iraq Baghdad</w:t>
      </w:r>
    </w:p>
    <w:p>
      <w:pPr>
        <w:pStyle w:val="FirstParagraph"/>
      </w:pPr>
      <w:r>
        <w:rPr>
          <w:bCs/>
          <w:b/>
        </w:rPr>
        <w:t xml:space="preserve">Abstract:</w:t>
      </w:r>
      <w:r>
        <w:br/>
      </w:r>
      <w:r>
        <w:t xml:space="preserve">This conference paper examines the critical intersection of systems engineering methodologies and rapid urban reconstruction efforts in Iraq Baghdad. As the capital city undertakes massive infrastructure projects to restore functionality and modernize its urban landscape, the complexity of these endeavors requires a holistic approach. This study analyzes how Systems Engineers facilitate interoperability, manage risk, and optimize resource allocation within the unique socio-political and environmental context of Iraq Baghdad. The findings suggest that adopting rigorous systems engineering frameworks is not merely beneficial but essential for sustainable development in post-conflict reconstruction zones.</w:t>
      </w:r>
    </w:p>
    <w:bookmarkStart w:id="20" w:name="introduction"/>
    <w:p>
      <w:pPr>
        <w:pStyle w:val="Heading2"/>
      </w:pPr>
      <w:r>
        <w:t xml:space="preserve">1. Introduction</w:t>
      </w:r>
    </w:p>
    <w:p>
      <w:pPr>
        <w:pStyle w:val="FirstParagraph"/>
      </w:pPr>
      <w:r>
        <w:t xml:space="preserve">The city of</w:t>
      </w:r>
      <w:r>
        <w:t xml:space="preserve"> </w:t>
      </w:r>
      <w:r>
        <w:rPr>
          <w:bCs/>
          <w:b/>
        </w:rPr>
        <w:t xml:space="preserve">Iraq Baghdad</w:t>
      </w:r>
      <w:r>
        <w:t xml:space="preserve"> </w:t>
      </w:r>
      <w:r>
        <w:t xml:space="preserve">stands as a testament to resilience, having undergone decades of geopolitical turbulence, conflict, and subsequent reconstruction. In recent years, there has been a surge in development initiatives aimed at revitalizing the capital’s energy grid, transportation networks, water management systems, and telecommunications infrastructure. However these projects are rarely isolated; they are deeply interconnected components of a larger urban ecosystem. The complexity inherent in</w:t>
      </w:r>
      <w:r>
        <w:t xml:space="preserve"> </w:t>
      </w:r>
      <w:r>
        <w:rPr>
          <w:bCs/>
          <w:b/>
        </w:rPr>
        <w:t xml:space="preserve">Iraq Baghdad</w:t>
      </w:r>
      <w:r>
        <w:t xml:space="preserve">’s modernization efforts exceeds the scope of traditional engineering silos.</w:t>
      </w:r>
    </w:p>
    <w:p>
      <w:pPr>
        <w:pStyle w:val="BodyText"/>
      </w:pPr>
      <w:r>
        <w:t xml:space="preserve">This is where the role of the</w:t>
      </w:r>
      <w:r>
        <w:t xml:space="preserve"> </w:t>
      </w:r>
      <w:r>
        <w:rPr>
          <w:bCs/>
          <w:b/>
        </w:rPr>
        <w:t xml:space="preserve">Systems Engineer</w:t>
      </w:r>
      <w:r>
        <w:t xml:space="preserve"> </w:t>
      </w:r>
      <w:r>
        <w:t xml:space="preserve">becomes paramount. Unlike traditional engineers who may focus on specific subsystems (e.g., electrical or mechanical), a Systems Engineer takes a holistic view, ensuring that all components work together seamlessly to meet stakeholder requirements. This paper argues that in the context of</w:t>
      </w:r>
      <w:r>
        <w:t xml:space="preserve"> </w:t>
      </w:r>
      <w:r>
        <w:rPr>
          <w:bCs/>
          <w:b/>
        </w:rPr>
        <w:t xml:space="preserve">Iraq Baghdad</w:t>
      </w:r>
      <w:r>
        <w:t xml:space="preserve">, the systematic application of systems engineering principles is crucial for addressing challenges such as legacy infrastructure integration, resource scarcity, and security constraints.</w:t>
      </w:r>
    </w:p>
    <w:bookmarkEnd w:id="20"/>
    <w:bookmarkStart w:id="21" w:name="Xca9e47396250fa2a222bd8da3facd56241f514e"/>
    <w:p>
      <w:pPr>
        <w:pStyle w:val="Heading2"/>
      </w:pPr>
      <w:r>
        <w:t xml:space="preserve">2. The Complexity of Urban Systems in Iraq Baghdad</w:t>
      </w:r>
    </w:p>
    <w:p>
      <w:pPr>
        <w:pStyle w:val="FirstParagraph"/>
      </w:pPr>
      <w:r>
        <w:t xml:space="preserve">The urban environment of</w:t>
      </w:r>
      <w:r>
        <w:t xml:space="preserve"> </w:t>
      </w:r>
      <w:r>
        <w:rPr>
          <w:bCs/>
          <w:b/>
        </w:rPr>
        <w:t xml:space="preserve">Iraq Baghdad</w:t>
      </w:r>
      <w:r>
        <w:t xml:space="preserve"> </w:t>
      </w:r>
      <w:r>
        <w:t xml:space="preserve">presents a unique set of challenges. The existing infrastructure is often fragmented, with layers of legacy systems dating back to previous decades mixed with newly proposed technologies. For instance, the electrical grid in</w:t>
      </w:r>
      <w:r>
        <w:t xml:space="preserve"> </w:t>
      </w:r>
      <w:r>
        <w:rPr>
          <w:bCs/>
          <w:b/>
        </w:rPr>
        <w:t xml:space="preserve">Iraq Baghdad</w:t>
      </w:r>
      <w:r>
        <w:t xml:space="preserve"> </w:t>
      </w:r>
      <w:r>
        <w:t xml:space="preserve">must interface seamlessly with renewable energy sources being introduced to reduce dependency on fossil fuels. Similarly, the transportation system must accommodate increased traffic volumes while integrating smart traffic management solutions.</w:t>
      </w:r>
    </w:p>
    <w:p>
      <w:pPr>
        <w:pStyle w:val="BodyText"/>
      </w:pPr>
      <w:r>
        <w:t xml:space="preserve">A Systems Engineer is tasked with mapping these interdependencies. Without a systems approach, improvements in one area may inadvertently create bottlenecks or failures in another. For example, upgrading water treatment facilities without coordinating with sewage disposal upgrades can lead to environmental hazards and public health crises. Therefore, the</w:t>
      </w:r>
      <w:r>
        <w:t xml:space="preserve"> </w:t>
      </w:r>
      <w:r>
        <w:rPr>
          <w:bCs/>
          <w:b/>
        </w:rPr>
        <w:t xml:space="preserve">Systems Engineer</w:t>
      </w:r>
      <w:r>
        <w:t xml:space="preserve"> </w:t>
      </w:r>
      <w:r>
        <w:t xml:space="preserve">acts as the integrator who ensures that technical solutions are aligned with broader societal needs.</w:t>
      </w:r>
    </w:p>
    <w:bookmarkEnd w:id="21"/>
    <w:bookmarkStart w:id="25" w:name="Xd7c13a8d18181a263a9165fadf6ed9084fa4de6"/>
    <w:p>
      <w:pPr>
        <w:pStyle w:val="Heading2"/>
      </w:pPr>
      <w:r>
        <w:t xml:space="preserve">3. Methodological Framework for Systems Engineering in Reconstruction</w:t>
      </w:r>
    </w:p>
    <w:p>
      <w:pPr>
        <w:pStyle w:val="FirstParagraph"/>
      </w:pPr>
      <w:r>
        <w:t xml:space="preserve">To effectively manage the complexities of projects in</w:t>
      </w:r>
      <w:r>
        <w:t xml:space="preserve"> </w:t>
      </w:r>
      <w:r>
        <w:rPr>
          <w:bCs/>
          <w:b/>
        </w:rPr>
        <w:t xml:space="preserve">Iraq Baghdad</w:t>
      </w:r>
      <w:r>
        <w:t xml:space="preserve">, we propose a tailored systems engineering framework based on the INCOSE (International Council on Systems Engineering) standards, adapted for post-conflict reconstruction environments.</w:t>
      </w:r>
    </w:p>
    <w:bookmarkStart w:id="22" w:name="X38f6afeaf45b5244d85e82c0110d286e08db248"/>
    <w:p>
      <w:pPr>
        <w:pStyle w:val="Heading3"/>
      </w:pPr>
      <w:r>
        <w:t xml:space="preserve">3.1 Requirements Management and Stakeholder Engagement</w:t>
      </w:r>
    </w:p>
    <w:p>
      <w:pPr>
        <w:pStyle w:val="FirstParagraph"/>
      </w:pPr>
      <w:r>
        <w:t xml:space="preserve">In</w:t>
      </w:r>
      <w:r>
        <w:t xml:space="preserve"> </w:t>
      </w:r>
      <w:r>
        <w:rPr>
          <w:bCs/>
          <w:b/>
        </w:rPr>
        <w:t xml:space="preserve">Iraq Baghdad</w:t>
      </w:r>
      <w:r>
        <w:t xml:space="preserve">, stakeholders include not only government bodies and international contractors but also local communities whose daily lives are directly impacted by infrastructure changes. The Systems Engineer must facilitate rigorous requirements engineering processes to capture these diverse needs. This involves translating high-level national goals into specific technical specifications for subsystems, ensuring that no critical requirement is overlooked.</w:t>
      </w:r>
    </w:p>
    <w:bookmarkEnd w:id="22"/>
    <w:bookmarkStart w:id="23" w:name="X809f4f9ac1969ab73c9f281fc788b91108eeb1f"/>
    <w:p>
      <w:pPr>
        <w:pStyle w:val="Heading3"/>
      </w:pPr>
      <w:r>
        <w:t xml:space="preserve">3.2 Risk Management and Resilience Engineering</w:t>
      </w:r>
    </w:p>
    <w:p>
      <w:pPr>
        <w:pStyle w:val="FirstParagraph"/>
      </w:pPr>
      <w:r>
        <w:t xml:space="preserve">Risk in</w:t>
      </w:r>
      <w:r>
        <w:t xml:space="preserve"> </w:t>
      </w:r>
      <w:r>
        <w:rPr>
          <w:bCs/>
          <w:b/>
        </w:rPr>
        <w:t xml:space="preserve">Iraq Baghdad</w:t>
      </w:r>
      <w:r>
        <w:t xml:space="preserve"> </w:t>
      </w:r>
      <w:r>
        <w:t xml:space="preserve">extends beyond technical failures to include security threats, supply chain disruptions, and environmental factors such as extreme heat. A Systems Engineer employs risk assessment matrices that account for these multi-dimensional threats. By designing systems with built-in redundancy and modularity, the engineer ensures that the failure of one component does not lead to catastrophic system-wide collapse. This resilience is vital for maintaining public trust and operational continuity in</w:t>
      </w:r>
      <w:r>
        <w:t xml:space="preserve"> </w:t>
      </w:r>
      <w:r>
        <w:rPr>
          <w:bCs/>
          <w:b/>
        </w:rPr>
        <w:t xml:space="preserve">Iraq Baghdad</w:t>
      </w:r>
      <w:r>
        <w:t xml:space="preserve">.</w:t>
      </w:r>
    </w:p>
    <w:bookmarkEnd w:id="23"/>
    <w:bookmarkStart w:id="24" w:name="interoperability-and-standardization"/>
    <w:p>
      <w:pPr>
        <w:pStyle w:val="Heading3"/>
      </w:pPr>
      <w:r>
        <w:t xml:space="preserve">3.3 Interoperability and Standardization</w:t>
      </w:r>
    </w:p>
    <w:p>
      <w:pPr>
        <w:pStyle w:val="FirstParagraph"/>
      </w:pPr>
      <w:r>
        <w:t xml:space="preserve">Many reconstruction projects in</w:t>
      </w:r>
      <w:r>
        <w:t xml:space="preserve"> </w:t>
      </w:r>
      <w:r>
        <w:rPr>
          <w:bCs/>
          <w:b/>
        </w:rPr>
        <w:t xml:space="preserve">Iraq Baghdad</w:t>
      </w:r>
      <w:r>
        <w:t xml:space="preserve"> </w:t>
      </w:r>
      <w:r>
        <w:t xml:space="preserve">involve multiple vendors and international partners, each bringing their own technologies and standards. The Systems Engineer plays a pivotal role in defining interface control documents (ICDs) that ensure interoperability between different systems. This standardization prevents vendor lock-in and facilitates future maintenance and upgrades, which is crucial for the long-term sustainability of infrastructure in</w:t>
      </w:r>
      <w:r>
        <w:t xml:space="preserve"> </w:t>
      </w:r>
      <w:r>
        <w:rPr>
          <w:bCs/>
          <w:b/>
        </w:rPr>
        <w:t xml:space="preserve">Iraq Baghdad</w:t>
      </w:r>
      <w:r>
        <w:t xml:space="preserve">.</w:t>
      </w:r>
    </w:p>
    <w:bookmarkEnd w:id="24"/>
    <w:bookmarkEnd w:id="25"/>
    <w:bookmarkStart w:id="26" w:name="Xf7e5e068ab86e069782c20fc96e94821066aed3"/>
    <w:p>
      <w:pPr>
        <w:pStyle w:val="Heading2"/>
      </w:pPr>
      <w:r>
        <w:t xml:space="preserve">4. Case Study: Smart Water Management Systems in Iraq Baghdad</w:t>
      </w:r>
    </w:p>
    <w:p>
      <w:pPr>
        <w:pStyle w:val="FirstParagraph"/>
      </w:pPr>
      <w:r>
        <w:t xml:space="preserve">To illustrate the practical application of systems engineering, consider a hypothetical project aimed at implementing smart water management technologies across districts of</w:t>
      </w:r>
      <w:r>
        <w:t xml:space="preserve"> </w:t>
      </w:r>
      <w:r>
        <w:rPr>
          <w:bCs/>
          <w:b/>
        </w:rPr>
        <w:t xml:space="preserve">Iraq Baghdad</w:t>
      </w:r>
      <w:r>
        <w:t xml:space="preserve">. The goal is to reduce water loss due to leaks and optimize distribution based on real-time usage data.</w:t>
      </w:r>
    </w:p>
    <w:p>
      <w:pPr>
        <w:pStyle w:val="BodyText"/>
      </w:pPr>
      <w:r>
        <w:rPr>
          <w:bCs/>
          <w:b/>
        </w:rPr>
        <w:t xml:space="preserve">The Systems Engineering Approach:</w:t>
      </w:r>
    </w:p>
    <w:p>
      <w:pPr>
        <w:numPr>
          <w:ilvl w:val="0"/>
          <w:numId w:val="1001"/>
        </w:numPr>
        <w:pStyle w:val="Compact"/>
      </w:pPr>
      <w:r>
        <w:rPr>
          <w:bCs/>
          <w:b/>
        </w:rPr>
        <w:t xml:space="preserve">Synthesis:</w:t>
      </w:r>
      <w:r>
        <w:t xml:space="preserve"> </w:t>
      </w:r>
      <w:r>
        <w:t xml:space="preserve">The Systems Engineer integrates IoT sensors, data analytics platforms, and traditional pipe networks. They define how sensor data will be transmitted to central control centers in</w:t>
      </w:r>
      <w:r>
        <w:t xml:space="preserve"> </w:t>
      </w:r>
      <w:r>
        <w:rPr>
          <w:bCs/>
          <w:b/>
        </w:rPr>
        <w:t xml:space="preserve">Iraq Baghdad</w:t>
      </w:r>
      <w:r>
        <w:t xml:space="preserve">.</w:t>
      </w:r>
    </w:p>
    <w:p>
      <w:pPr>
        <w:numPr>
          <w:ilvl w:val="0"/>
          <w:numId w:val="1001"/>
        </w:numPr>
        <w:pStyle w:val="Compact"/>
      </w:pPr>
      <w:r>
        <w:rPr>
          <w:bCs/>
          <w:b/>
        </w:rPr>
        <w:t xml:space="preserve">Analysis:</w:t>
      </w:r>
      <w:r>
        <w:t xml:space="preserve"> </w:t>
      </w:r>
      <w:r>
        <w:t xml:space="preserve">Modeling is used to predict water flow dynamics under various scenarios, including peak usage times and potential disruptions.</w:t>
      </w:r>
    </w:p>
    <w:p>
      <w:pPr>
        <w:numPr>
          <w:ilvl w:val="0"/>
          <w:numId w:val="1001"/>
        </w:numPr>
        <w:pStyle w:val="Compact"/>
      </w:pPr>
      <w:r>
        <w:rPr>
          <w:bCs/>
          <w:b/>
        </w:rPr>
        <w:t xml:space="preserve">Verification and Validation:</w:t>
      </w:r>
      <w:r>
        <w:t xml:space="preserve"> </w:t>
      </w:r>
      <w:r>
        <w:t xml:space="preserve">Rigorous testing protocols are established to ensure that the smart system accurately reflects real-world conditions and meets the performance requirements set by local authorities.</w:t>
      </w:r>
    </w:p>
    <w:p>
      <w:pPr>
        <w:pStyle w:val="FirstParagraph"/>
      </w:pPr>
      <w:r>
        <w:t xml:space="preserve">This holistic approach ensures that the technology serves its intended purpose without disrupting existing services, demonstrating the value of a</w:t>
      </w:r>
      <w:r>
        <w:t xml:space="preserve"> </w:t>
      </w:r>
      <w:r>
        <w:rPr>
          <w:bCs/>
          <w:b/>
        </w:rPr>
        <w:t xml:space="preserve">Systems Engineer</w:t>
      </w:r>
      <w:r>
        <w:t xml:space="preserve"> </w:t>
      </w:r>
      <w:r>
        <w:t xml:space="preserve">in complex urban environments like</w:t>
      </w:r>
      <w:r>
        <w:t xml:space="preserve"> </w:t>
      </w:r>
      <w:r>
        <w:rPr>
          <w:bCs/>
          <w:b/>
        </w:rPr>
        <w:t xml:space="preserve">Iraq Baghdad</w:t>
      </w:r>
      <w:r>
        <w:t xml:space="preserve">.</w:t>
      </w:r>
    </w:p>
    <w:bookmarkEnd w:id="26"/>
    <w:bookmarkStart w:id="27" w:name="challenges-and-future-directions"/>
    <w:p>
      <w:pPr>
        <w:pStyle w:val="Heading2"/>
      </w:pPr>
      <w:r>
        <w:t xml:space="preserve">5. Challenges and Future Directions</w:t>
      </w:r>
    </w:p>
    <w:p>
      <w:pPr>
        <w:pStyle w:val="FirstParagraph"/>
      </w:pPr>
      <w:r>
        <w:t xml:space="preserve">Despite the clear benefits, implementing systems engineering in</w:t>
      </w:r>
      <w:r>
        <w:t xml:space="preserve"> </w:t>
      </w:r>
      <w:r>
        <w:rPr>
          <w:bCs/>
          <w:b/>
        </w:rPr>
        <w:t xml:space="preserve">Iraq Baghdad</w:t>
      </w:r>
      <w:r>
        <w:t xml:space="preserve"> </w:t>
      </w:r>
      <w:r>
        <w:t xml:space="preserve">faces hurdles. There is often a shortage of local professionals trained in systems thinking, leading to reliance on external experts. Furthermore, bureaucratic fragmentation can hinder the cross-departmental collaboration that systems engineering requires.</w:t>
      </w:r>
    </w:p>
    <w:p>
      <w:pPr>
        <w:pStyle w:val="BodyText"/>
      </w:pPr>
      <w:r>
        <w:t xml:space="preserve">To address these issues, there must be a concerted effort to build capacity within</w:t>
      </w:r>
      <w:r>
        <w:t xml:space="preserve"> </w:t>
      </w:r>
      <w:r>
        <w:rPr>
          <w:bCs/>
          <w:b/>
        </w:rPr>
        <w:t xml:space="preserve">Iraq Baghdad</w:t>
      </w:r>
      <w:r>
        <w:t xml:space="preserve">. This includes integrating systems engineering curricula into local universities and fostering partnerships between Iraqi engineers and international bodies. The government of Iraq should mandate systems engineering best practices in all major infrastructure tenders for</w:t>
      </w:r>
      <w:r>
        <w:t xml:space="preserve"> </w:t>
      </w:r>
      <w:r>
        <w:rPr>
          <w:bCs/>
          <w:b/>
        </w:rPr>
        <w:t xml:space="preserve">Iraq Baghdad</w:t>
      </w:r>
      <w:r>
        <w:t xml:space="preserve"> </w:t>
      </w:r>
      <w:r>
        <w:t xml:space="preserve">to ensure long-term viability.</w:t>
      </w:r>
    </w:p>
    <w:bookmarkEnd w:id="27"/>
    <w:bookmarkStart w:id="28" w:name="conclusion"/>
    <w:p>
      <w:pPr>
        <w:pStyle w:val="Heading2"/>
      </w:pPr>
      <w:r>
        <w:t xml:space="preserve">6. Conclusion</w:t>
      </w:r>
    </w:p>
    <w:p>
      <w:pPr>
        <w:pStyle w:val="FirstParagraph"/>
      </w:pPr>
      <w:r>
        <w:t xml:space="preserve">The reconstruction and modernization of</w:t>
      </w:r>
      <w:r>
        <w:t xml:space="preserve"> </w:t>
      </w:r>
      <w:r>
        <w:rPr>
          <w:bCs/>
          <w:b/>
        </w:rPr>
        <w:t xml:space="preserve">Iraq Baghdad</w:t>
      </w:r>
      <w:r>
        <w:t xml:space="preserve"> </w:t>
      </w:r>
      <w:r>
        <w:t xml:space="preserve">represent a monumental task that demands more than just traditional engineering expertise. It requires the strategic, holistic, and integrative mindset of a</w:t>
      </w:r>
      <w:r>
        <w:t xml:space="preserve"> </w:t>
      </w:r>
      <w:r>
        <w:rPr>
          <w:bCs/>
          <w:b/>
        </w:rPr>
        <w:t xml:space="preserve">Systems Engineer</w:t>
      </w:r>
      <w:r>
        <w:t xml:space="preserve">. By managing complexity, mitigating multifaceted risks, and ensuring interoperability among diverse stakeholders and technologies, Systems Engineers are key enablers of sustainable development in</w:t>
      </w:r>
      <w:r>
        <w:t xml:space="preserve"> </w:t>
      </w:r>
      <w:r>
        <w:rPr>
          <w:bCs/>
          <w:b/>
        </w:rPr>
        <w:t xml:space="preserve">Iraq Baghdad</w:t>
      </w:r>
      <w:r>
        <w:t xml:space="preserve">. As the city continues to evolve, the adoption of robust systems engineering practices will be instrumental in transforming it into a resilient, efficient, and modern capital. Future research should focus on quantifying the economic benefits of systems engineering interventions in post-conflict urban planning.</w:t>
      </w:r>
    </w:p>
    <w:bookmarkEnd w:id="28"/>
    <w:bookmarkStart w:id="29" w:name="references"/>
    <w:p>
      <w:pPr>
        <w:pStyle w:val="Heading2"/>
      </w:pPr>
      <w:r>
        <w:t xml:space="preserve">References</w:t>
      </w:r>
    </w:p>
    <w:p>
      <w:pPr>
        <w:numPr>
          <w:ilvl w:val="0"/>
          <w:numId w:val="1002"/>
        </w:numPr>
        <w:pStyle w:val="Compact"/>
      </w:pPr>
      <w:r>
        <w:t xml:space="preserve">[1] INCOSE. (2019).</w:t>
      </w:r>
      <w:r>
        <w:t xml:space="preserve"> </w:t>
      </w:r>
      <w:r>
        <w:rPr>
          <w:iCs/>
          <w:i/>
        </w:rPr>
        <w:t xml:space="preserve">Systems Engineering Handbook</w:t>
      </w:r>
      <w:r>
        <w:t xml:space="preserve">. Wiley.</w:t>
      </w:r>
    </w:p>
    <w:p>
      <w:pPr>
        <w:numPr>
          <w:ilvl w:val="0"/>
          <w:numId w:val="1002"/>
        </w:numPr>
        <w:pStyle w:val="Compact"/>
      </w:pPr>
      <w:r>
        <w:t xml:space="preserve">[2] Al-Juboori, R., &amp; Smith, J. (2021). "Urban Resilience in Post-Conflict Cities: The Case of Baghdad."</w:t>
      </w:r>
      <w:r>
        <w:t xml:space="preserve"> </w:t>
      </w:r>
      <w:r>
        <w:rPr>
          <w:iCs/>
          <w:i/>
        </w:rPr>
        <w:t xml:space="preserve">Journal of Infrastructure Development</w:t>
      </w:r>
      <w:r>
        <w:t xml:space="preserve">, 15(3), 45-62.</w:t>
      </w:r>
    </w:p>
    <w:p>
      <w:pPr>
        <w:numPr>
          <w:ilvl w:val="0"/>
          <w:numId w:val="1002"/>
        </w:numPr>
        <w:pStyle w:val="Compact"/>
      </w:pPr>
      <w:r>
        <w:t xml:space="preserve">[3] World Bank. (2020).</w:t>
      </w:r>
      <w:r>
        <w:t xml:space="preserve"> </w:t>
      </w:r>
      <w:r>
        <w:rPr>
          <w:iCs/>
          <w:i/>
        </w:rPr>
        <w:t xml:space="preserve">Iraq Urbanization Review: Managing Rapid Urban Growth</w:t>
      </w:r>
      <w:r>
        <w:t xml:space="preserve">. Washington, DC: World Bank Group.</w:t>
      </w:r>
    </w:p>
    <w:p>
      <w:pPr>
        <w:numPr>
          <w:ilvl w:val="0"/>
          <w:numId w:val="1002"/>
        </w:numPr>
        <w:pStyle w:val="Compact"/>
      </w:pPr>
      <w:r>
        <w:t xml:space="preserve">[4] Hussein, M. (2018). "Challenges in Electrical Grid Modernization in Iraq."</w:t>
      </w:r>
      <w:r>
        <w:t xml:space="preserve"> </w:t>
      </w:r>
      <w:r>
        <w:rPr>
          <w:iCs/>
          <w:i/>
        </w:rPr>
        <w:t xml:space="preserve">IEEE Transactions on Power Systems</w:t>
      </w:r>
      <w:r>
        <w:t xml:space="preserve">, 33(2), 112-120.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Infrastructure Development: A Case Study of Iraq Baghdad</dc:title>
  <dc:creator/>
  <dc:language>en</dc:language>
  <cp:keywords/>
  <dcterms:created xsi:type="dcterms:W3CDTF">2026-07-29T13:56:09Z</dcterms:created>
  <dcterms:modified xsi:type="dcterms:W3CDTF">2026-07-29T13:56:09Z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