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Modernizing</w:t>
      </w:r>
      <w:r>
        <w:t xml:space="preserve"> </w:t>
      </w:r>
      <w:r>
        <w:t xml:space="preserve">Kuwait</w:t>
      </w:r>
      <w:r>
        <w:t xml:space="preserve"> </w:t>
      </w:r>
      <w:r>
        <w:t xml:space="preserve">City</w:t>
      </w:r>
    </w:p>
    <w:bookmarkStart w:id="31" w:name="X30f52b67e058432320f05ba82558dbce20b9a73"/>
    <w:p>
      <w:pPr>
        <w:pStyle w:val="Heading1"/>
      </w:pPr>
      <w:r>
        <w:t xml:space="preserve">Bridging Tradition and Innovation:</w:t>
      </w:r>
      <w:r>
        <w:br/>
      </w:r>
      <w:r>
        <w:t xml:space="preserve">The Strategic Imperative of the Systems Engineer in Kuwait City’s Smart Urban Development</w:t>
      </w:r>
    </w:p>
    <w:p>
      <w:pPr>
        <w:pStyle w:val="FirstParagraph"/>
      </w:pPr>
      <w:r>
        <w:rPr>
          <w:iCs/>
          <w:i/>
          <w:bCs/>
          <w:b/>
        </w:rPr>
        <w:t xml:space="preserve">Alexander J. Thorne, PhD</w:t>
      </w:r>
    </w:p>
    <w:p>
      <w:pPr>
        <w:pStyle w:val="BodyText"/>
      </w:pPr>
      <w:r>
        <w:t xml:space="preserve">Senior Research Fellow, Institute for Urban Technology and Engineering</w:t>
      </w:r>
    </w:p>
    <w:p>
      <w:pPr>
        <w:pStyle w:val="BodyText"/>
      </w:pPr>
      <w:r>
        <w:t xml:space="preserve">Kuwait City, State of Kuwait</w:t>
      </w:r>
    </w:p>
    <w:bookmarkStart w:id="20" w:name="abstract"/>
    <w:p>
      <w:pPr>
        <w:pStyle w:val="Heading3"/>
      </w:pPr>
      <w:r>
        <w:rPr>
          <w:bCs/>
          <w:b/>
        </w:rPr>
        <w:t xml:space="preserve">Abstract</w:t>
      </w:r>
    </w:p>
    <w:p>
      <w:pPr>
        <w:pStyle w:val="FirstParagraph"/>
      </w:pPr>
      <w:r>
        <w:t xml:space="preserve">This paper examines the critical role of the Systems Engineer in facilitating the transformation of Kuwait City into a globally competitive smart metropolis. As part of the broader National Vision 2035, Kuwait is undergoing rapid digitalization and infrastructure modernization. This document argues that traditional siloed engineering approaches are insufficient for addressing complex urban challenges. Instead, a holistic Systems Engineer approach is required to integrate civil infrastructure, information technology networks, energy grids, and public safety systems. We analyze current projects within Kuwait City’s downtown revitalization efforts and propose a framework for interdisciplinary collaboration that enhances operational efficiency while respecting the cultural heritage of the region.</w:t>
      </w:r>
    </w:p>
    <w:bookmarkEnd w:id="20"/>
    <w:bookmarkStart w:id="21" w:name="introduction"/>
    <w:p>
      <w:pPr>
        <w:pStyle w:val="Heading2"/>
      </w:pPr>
      <w:r>
        <w:t xml:space="preserve">1. Introduction</w:t>
      </w:r>
    </w:p>
    <w:p>
      <w:pPr>
        <w:pStyle w:val="FirstParagraph"/>
      </w:pPr>
      <w:r>
        <w:t xml:space="preserve">The urban landscape of Kuwait City is at a pivotal juncture. Historically characterized by its rapid expansion during the oil boom, today’s city faces new challenges related to sustainability, population density, and technological integration. The State of Kuwait has launched ambitious initiatives under Vision 2035 (New Dawn), aiming to diversify the economy and improve the quality of life for citizens through advanced infrastructure projects. Central to this transformation is not merely the construction of buildings or roads, but the intricate orchestration of diverse subsystems that make a city function seamlessly.</w:t>
      </w:r>
    </w:p>
    <w:p>
      <w:pPr>
        <w:pStyle w:val="BodyText"/>
      </w:pPr>
      <w:r>
        <w:t xml:space="preserve">In this context, the Systems Engineer emerges as a vital professional archetype. Unlike traditional engineers who may specialize in structural integrity or electrical distribution in isolation, the Systems Engineer adopts a holistic perspective. They focus on interfaces, interactions, and lifecycle management across multiple disciplines. This paper explores how applying systems engineering principles specifically to projects within Kuwait City can mitigate risk, reduce costs, and accelerate the deployment of smart city technologies.</w:t>
      </w:r>
    </w:p>
    <w:bookmarkEnd w:id="21"/>
    <w:bookmarkStart w:id="22" w:name="X8b01c0fe0b67d957ee66e37c8ee15b6f6399b64"/>
    <w:p>
      <w:pPr>
        <w:pStyle w:val="Heading2"/>
      </w:pPr>
      <w:r>
        <w:t xml:space="preserve">2. The Complexity of Modern Urban Infrastructure</w:t>
      </w:r>
    </w:p>
    <w:p>
      <w:pPr>
        <w:pStyle w:val="FirstParagraph"/>
      </w:pPr>
      <w:r>
        <w:t xml:space="preserve">Kuwait City presents a unique set of environmental and logistical constraints. Extreme temperatures pose significant challenges to hardware longevity in sensor networks and data centers. Furthermore, the geographic layout requires robust connectivity between historic districts like Al-Emam Saeed Al-Sabah Street and modern business hubs such as Sharq Port. A fragmented engineering approach often leads to interoperability failures; for instance, a smart lighting grid might fail to communicate with traffic management systems due to differing communication protocols.</w:t>
      </w:r>
    </w:p>
    <w:p>
      <w:pPr>
        <w:pStyle w:val="BodyText"/>
      </w:pPr>
      <w:r>
        <w:t xml:space="preserve">The Systems Engineer serves as the integrator of these disparate elements. By utilizing model-based systems engineering (MBSE) tools, engineers can create digital twins of Kuwait City’s infrastructure. These virtual representations allow stakeholders to simulate scenarios—such as peak summer heatwaves combined with high traffic volumes—to optimize energy usage and traffic flow before physical implementation begins.</w:t>
      </w:r>
    </w:p>
    <w:bookmarkEnd w:id="22"/>
    <w:bookmarkStart w:id="25" w:name="Xed2969c106bb57b881ddee395d8ae658e8e02ea"/>
    <w:p>
      <w:pPr>
        <w:pStyle w:val="Heading2"/>
      </w:pPr>
      <w:r>
        <w:t xml:space="preserve">3. Case Study: The Downtown Revitalization Project</w:t>
      </w:r>
    </w:p>
    <w:p>
      <w:pPr>
        <w:pStyle w:val="FirstParagraph"/>
      </w:pPr>
      <w:r>
        <w:t xml:space="preserve">To illustrate the practical application of systems engineering, we examine the ongoing revitalization of Kuwait City’s downtown area. This project involves upgrading legacy electrical grids, installing fiber-optic backbones for 5G connectivity, and enhancing public transportation nodes like the Central Bus Station.</w:t>
      </w:r>
    </w:p>
    <w:bookmarkStart w:id="23" w:name="interdisciplinary-coordination"/>
    <w:p>
      <w:pPr>
        <w:pStyle w:val="Heading3"/>
      </w:pPr>
      <w:r>
        <w:t xml:space="preserve">3.1 Interdisciplinary Coordination</w:t>
      </w:r>
    </w:p>
    <w:p>
      <w:pPr>
        <w:pStyle w:val="FirstParagraph"/>
      </w:pPr>
      <w:r>
        <w:t xml:space="preserve">In previous iterations of urban renewal in Kuwait City, civil works often proceeded independently of telecommunications planning, resulting in costly re-work. By employing a Systems Engineer as the lead architect for project governance, the current initiative has established a unified requirements traceability matrix. This ensures that every sensor installed on a streetlight contributes data to both energy management and public safety analytics.</w:t>
      </w:r>
    </w:p>
    <w:bookmarkEnd w:id="23"/>
    <w:bookmarkStart w:id="24" w:name="lifecycle-cost-management"/>
    <w:p>
      <w:pPr>
        <w:pStyle w:val="Heading3"/>
      </w:pPr>
      <w:r>
        <w:t xml:space="preserve">3.2 Lifecycle Cost Management</w:t>
      </w:r>
    </w:p>
    <w:p>
      <w:pPr>
        <w:pStyle w:val="FirstParagraph"/>
      </w:pPr>
      <w:r>
        <w:t xml:space="preserve">The Systems Engineer also plays a crucial role in defining performance metrics over the asset’s lifecycle. In Kuwait City, where maintenance costs can be exacerbated by harsh weather conditions, the emphasis is placed on reliability and redundancy systems engineering principles dictate that backup systems must not only exist but must be tested continuously through automated diagnostics integrated into the central city operating system.</w:t>
      </w:r>
    </w:p>
    <w:bookmarkEnd w:id="24"/>
    <w:bookmarkEnd w:id="25"/>
    <w:bookmarkStart w:id="28" w:name="X8c6880215d07d8ae4ad34aa32049cb95f08229a"/>
    <w:p>
      <w:pPr>
        <w:pStyle w:val="Heading2"/>
      </w:pPr>
      <w:r>
        <w:t xml:space="preserve">4. Challenges and Opportunities in the Local Context</w:t>
      </w:r>
    </w:p>
    <w:p>
      <w:pPr>
        <w:pStyle w:val="FirstParagraph"/>
      </w:pPr>
      <w:r>
        <w:t xml:space="preserve">Despite the clear benefits, there are challenges to widespread adoption of Systems Engineering methodologies in Kuwait City. These include a skills gap in specialized MBSE tools and a cultural resistance to cross-departmental data sharing among government entities.</w:t>
      </w:r>
    </w:p>
    <w:bookmarkStart w:id="26" w:name="capacity-building"/>
    <w:p>
      <w:pPr>
        <w:pStyle w:val="Heading3"/>
      </w:pPr>
      <w:r>
        <w:t xml:space="preserve">4.1 Capacity Building</w:t>
      </w:r>
    </w:p>
    <w:p>
      <w:pPr>
        <w:pStyle w:val="FirstParagraph"/>
      </w:pPr>
      <w:r>
        <w:t xml:space="preserve">To address the skills gap, local universities and technical institutes must collaborate with international systems engineering bodies to develop curricula focused on urban systems architecture. Training programs should emphasize not just technical proficiency but also project management and stakeholder communication, which are core competencies of any effective Systems Engineer.</w:t>
      </w:r>
    </w:p>
    <w:bookmarkEnd w:id="26"/>
    <w:bookmarkStart w:id="27" w:name="regulatory-frameworks"/>
    <w:p>
      <w:pPr>
        <w:pStyle w:val="Heading3"/>
      </w:pPr>
      <w:r>
        <w:t xml:space="preserve">4.2 Regulatory Frameworks</w:t>
      </w:r>
    </w:p>
    <w:p>
      <w:pPr>
        <w:pStyle w:val="FirstParagraph"/>
      </w:pPr>
      <w:r>
        <w:t xml:space="preserve">The Kuwaiti government must establish regulatory standards that mandate systems-level thinking in public procurement. Contracts for large-scale infrastructure projects in Kuwait City should require detailed interface control documents and lifecycle analysis reports, ensuring that vendors deliver integrated solutions rather than component parts.</w:t>
      </w:r>
    </w:p>
    <w:bookmarkEnd w:id="27"/>
    <w:bookmarkEnd w:id="28"/>
    <w:bookmarkStart w:id="29" w:name="conclusion"/>
    <w:p>
      <w:pPr>
        <w:pStyle w:val="Heading2"/>
      </w:pPr>
      <w:r>
        <w:t xml:space="preserve">5. Conclusion</w:t>
      </w:r>
    </w:p>
    <w:p>
      <w:pPr>
        <w:pStyle w:val="FirstParagraph"/>
      </w:pPr>
      <w:r>
        <w:t xml:space="preserve">The transformation of Kuwait City into a smart, sustainable metropolis is a complex undertaking that transcends traditional engineering boundaries. The Systems Engineer provides the necessary framework to unify civil, mechanical, electrical, and software disciplines into a coherent whole. By focusing on integration, lifecycle management, and stakeholder alignment, Systems Engineers ensure that the technological investments in Kuwait City yield tangible improvements in urban livability.</w:t>
      </w:r>
    </w:p>
    <w:p>
      <w:pPr>
        <w:pStyle w:val="BodyText"/>
      </w:pPr>
      <w:r>
        <w:t xml:space="preserve">As Kuwait continues to navigate its post-oil economic transition, the strategic deployment of Systems Engineering expertise will be a key differentiator between projects that merely survive those that thrive. It is imperative that policymakers, academic institutions, and industry leaders recognize and support the evolving role of the Systems Engineer in shaping the future infrastructure of Kuwait City.</w:t>
      </w:r>
    </w:p>
    <w:bookmarkEnd w:id="29"/>
    <w:bookmarkStart w:id="30" w:name="references"/>
    <w:p>
      <w:pPr>
        <w:pStyle w:val="Heading2"/>
      </w:pPr>
      <w:r>
        <w:t xml:space="preserve">6. References</w:t>
      </w:r>
    </w:p>
    <w:p>
      <w:pPr>
        <w:numPr>
          <w:ilvl w:val="0"/>
          <w:numId w:val="1001"/>
        </w:numPr>
        <w:pStyle w:val="Compact"/>
      </w:pPr>
      <w:r>
        <w:t xml:space="preserve">[1] State of Kuwait, "Kuwait National Vision 2035 (New Dawn)," Ministry of Planning, 2019.</w:t>
      </w:r>
    </w:p>
    <w:p>
      <w:pPr>
        <w:numPr>
          <w:ilvl w:val="0"/>
          <w:numId w:val="1001"/>
        </w:numPr>
        <w:pStyle w:val="Compact"/>
      </w:pPr>
      <w:r>
        <w:t xml:space="preserve">[2] INCOSE, "Systems Engineering Handbook," International Council on Systems Engineering, Version 4.3, 2018.</w:t>
      </w:r>
    </w:p>
    <w:p>
      <w:pPr>
        <w:numPr>
          <w:ilvl w:val="0"/>
          <w:numId w:val="1001"/>
        </w:numPr>
        <w:pStyle w:val="Compact"/>
      </w:pPr>
      <w:r>
        <w:t xml:space="preserve">[3] Al-Khalifa, M., &amp; Al-Sabah, H., "Challenges in Smart City Implementation in the GCC Region," Journal of Urban Technology, vol. 28, no. 4, pp. 1-15, 2021.</w:t>
      </w:r>
    </w:p>
    <w:p>
      <w:pPr>
        <w:numPr>
          <w:ilvl w:val="0"/>
          <w:numId w:val="1001"/>
        </w:numPr>
        <w:pStyle w:val="Compact"/>
      </w:pPr>
      <w:r>
        <w:t xml:space="preserve">[4] Kuwait Municipality Annual Report on Infrastructure Development," Kuwait City Municipality Press Office, 2023.</w:t>
      </w:r>
    </w:p>
    <w:p>
      <w:pPr>
        <w:pStyle w:val="FirstParagraph"/>
      </w:pPr>
      <w:r>
        <w:rPr>
          <w:iCs/>
          <w:i/>
        </w:rPr>
        <w:t xml:space="preserve">© 2024 Conference on Middle Eastern Urban Development. All rights reserved.</w:t>
      </w:r>
      <w:r>
        <w:br/>
      </w:r>
      <w:r>
        <w:rPr>
          <w:iCs/>
          <w:i/>
        </w:rPr>
        <w:t xml:space="preserve">Paper ID: KM-SE-894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Modernizing Kuwait City</dc:title>
  <dc:creator/>
  <dc:language>en</dc:language>
  <cp:keywords/>
  <dcterms:created xsi:type="dcterms:W3CDTF">2026-07-30T06:32:40Z</dcterms:created>
  <dcterms:modified xsi:type="dcterms:W3CDTF">2026-07-30T06:32:40Z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