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0" w:name="X9a3fdf1bcc2d7698149df09184be577d613a614"/>
    <w:p>
      <w:pPr>
        <w:pStyle w:val="Heading1"/>
      </w:pPr>
      <w:r>
        <w:t xml:space="preserve">Bridging the Digital Divide: The Strategic Role of Systems Engineering in Sudan Khartoum</w:t>
      </w:r>
    </w:p>
    <w:p>
      <w:pPr>
        <w:pStyle w:val="FirstParagraph"/>
      </w:pPr>
      <w:r>
        <w:rPr>
          <w:bCs/>
          <w:b/>
        </w:rPr>
        <w:t xml:space="preserve">Name:</w:t>
      </w:r>
      <w:r>
        <w:t xml:space="preserve"> </w:t>
      </w:r>
      <w:r>
        <w:t xml:space="preserve">Dr. Ahmed El-Sayed</w:t>
      </w:r>
      <w:r>
        <w:br/>
      </w:r>
      <w:r>
        <w:rPr>
          <w:bCs/>
          <w:b/>
        </w:rPr>
        <w:t xml:space="preserve">Affiliation:</w:t>
      </w:r>
      <w:r>
        <w:t xml:space="preserve"> </w:t>
      </w:r>
      <w:r>
        <w:t xml:space="preserve">Department of Computer and Systems Engineering, University of Khartoum</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intersection of infrastructure resilience, technological modernization, and the specialized discipline of Systems Engineering within the context of Sudan Khartoum. As Sudan’s capital faces complex challenges ranging from rapid urbanization to post-conflict reconstruction and economic volatility, traditional engineering silos are insufficient for addressing these multidimensional problems. This study argues that adopting a holistic Systems Engineer approach is essential for developing sustainable smart city initiatives, robust telecommunications networks, and efficient public utilities in Sudan Khartoum. By analyzing case studies of localized digital transformation projects, this paper outlines frameworks for integrating hardware, software, data processes, and human elements into cohesive solutions tailored to the unique socio-technical environment of the region.</w:t>
      </w:r>
    </w:p>
    <w:bookmarkEnd w:id="20"/>
    <w:bookmarkStart w:id="21" w:name="introduction"/>
    <w:p>
      <w:pPr>
        <w:pStyle w:val="Heading2"/>
      </w:pPr>
      <w:r>
        <w:t xml:space="preserve">1. Introduction</w:t>
      </w:r>
    </w:p>
    <w:p>
      <w:pPr>
        <w:pStyle w:val="FirstParagraph"/>
      </w:pPr>
      <w:r>
        <w:t xml:space="preserve">The city of Sudan Khartoum stands at a pivotal juncture in its modern history. Situated at the confluence of the Blue and White Nile, it has long been a commercial and cultural hub for East Africa and the Arab world. However, in recent years, the city has been subjected to immense pressure from population growth, infrastructural decay, and geopolitical instability. In response to these challenges, there is a growing imperative to rebuild not just physical structures but also the digital backbone that supports modern civic life.</w:t>
      </w:r>
    </w:p>
    <w:p>
      <w:pPr>
        <w:pStyle w:val="BodyText"/>
      </w:pPr>
      <w:r>
        <w:t xml:space="preserve">Central to this rebuilding effort is the role of the</w:t>
      </w:r>
      <w:r>
        <w:t xml:space="preserve"> </w:t>
      </w:r>
      <w:r>
        <w:rPr>
          <w:bCs/>
          <w:b/>
        </w:rPr>
        <w:t xml:space="preserve">Systems Engineer</w:t>
      </w:r>
      <w:r>
        <w:t xml:space="preserve">. Unlike traditional engineering disciplines that focus on isolated components—such as civil engineers focusing solely on bridges or electrical engineers focusing solely on power grids—a Systems Engineer views these components as part of a larger, interconnected ecosystem. In the context of Sudan Khartoum, where resources may be scarce and demands are high, the efficiency gained through systems thinking can be the difference between project success and failure.</w:t>
      </w:r>
    </w:p>
    <w:p>
      <w:pPr>
        <w:pStyle w:val="BodyText"/>
      </w:pPr>
      <w:r>
        <w:t xml:space="preserve">This paper explores how methodologies inherent to Systems Engineering can be applied to specific challenges in Sudan Khartoum, including water resource management, urban transportation planning, and digital infrastructure development. It posits that training local talent as certified Systems Engineers is a strategic national priority for sustainable development.</w:t>
      </w:r>
    </w:p>
    <w:bookmarkEnd w:id="21"/>
    <w:bookmarkStart w:id="22" w:name="Xba2c8b2fad13dc7b176feeac73abafee6be2b22"/>
    <w:p>
      <w:pPr>
        <w:pStyle w:val="Heading2"/>
      </w:pPr>
      <w:r>
        <w:t xml:space="preserve">2. The Complexity of Urban Challenges in Sudan Khartoum</w:t>
      </w:r>
    </w:p>
    <w:p>
      <w:pPr>
        <w:pStyle w:val="FirstParagraph"/>
      </w:pPr>
      <w:r>
        <w:t xml:space="preserve">To understand the necessity of systems engineering, one must first appreciate the complexity of the environment in Sudan Khartoum. The city faces a tripartite challenge:</w:t>
      </w:r>
    </w:p>
    <w:p>
      <w:pPr>
        <w:numPr>
          <w:ilvl w:val="0"/>
          <w:numId w:val="1001"/>
        </w:numPr>
        <w:pStyle w:val="Compact"/>
      </w:pPr>
      <w:r>
        <w:rPr>
          <w:bCs/>
          <w:b/>
        </w:rPr>
        <w:t xml:space="preserve">Infrastructure Deficits:</w:t>
      </w:r>
      <w:r>
        <w:t xml:space="preserve"> </w:t>
      </w:r>
      <w:r>
        <w:t xml:space="preserve">Years of neglect and conflict have led to crumbling roads, unreliable electricity grids, and intermittent water supplies. Traditional fixes often address symptoms rather than root causes.</w:t>
      </w:r>
    </w:p>
    <w:p>
      <w:pPr>
        <w:numPr>
          <w:ilvl w:val="0"/>
          <w:numId w:val="1001"/>
        </w:numPr>
        <w:pStyle w:val="Compact"/>
      </w:pPr>
      <w:r>
        <w:rPr>
          <w:bCs/>
          <w:b/>
        </w:rPr>
        <w:t xml:space="preserve">Digital Fragmentation:</w:t>
      </w:r>
      <w:r>
        <w:t xml:space="preserve"> </w:t>
      </w:r>
      <w:r>
        <w:t xml:space="preserve">While mobile penetration is high, the integration of digital services into government and private sectors remains fragmented. Data silos prevent efficient service delivery.</w:t>
      </w:r>
    </w:p>
    <w:p>
      <w:pPr>
        <w:numPr>
          <w:ilvl w:val="0"/>
          <w:numId w:val="1001"/>
        </w:numPr>
        <w:pStyle w:val="Compact"/>
      </w:pPr>
      <w:r>
        <w:rPr>
          <w:bCs/>
          <w:b/>
        </w:rPr>
        <w:t xml:space="preserve">Socio-Economic Volatility:</w:t>
      </w:r>
      <w:r>
        <w:t xml:space="preserve"> </w:t>
      </w:r>
      <w:r>
        <w:t xml:space="preserve">Economic fluctuations require agile solutions that can scale up or down depending on funding availability and market conditions.</w:t>
      </w:r>
    </w:p>
    <w:p>
      <w:pPr>
        <w:pStyle w:val="FirstParagraph"/>
      </w:pPr>
      <w:r>
        <w:t xml:space="preserve">A Systems Engineer is uniquely trained to navigate this complexity. They do not merely design a bridge; they consider how the bridge affects traffic flow, local commerce, environmental impact, maintenance costs over its lifecycle, and user safety. In Sudan Khartoum, this holistic view is critical because interventions in one sector (e.g., electricity) inevitably impact others (e.g., water pumping stations).</w:t>
      </w:r>
    </w:p>
    <w:bookmarkEnd w:id="22"/>
    <w:bookmarkStart w:id="25" w:name="Xf0b91c235a84fe4551b151d74202a2f97e25568"/>
    <w:p>
      <w:pPr>
        <w:pStyle w:val="Heading2"/>
      </w:pPr>
      <w:r>
        <w:t xml:space="preserve">3. Methodologies for Sustainable Development</w:t>
      </w:r>
    </w:p>
    <w:p>
      <w:pPr>
        <w:pStyle w:val="FirstParagraph"/>
      </w:pPr>
      <w:r>
        <w:t xml:space="preserve">The application of Systems Engineering in Sudan Khartoum requires the adoption of specific frameworks tailored to local constraints.</w:t>
      </w:r>
    </w:p>
    <w:bookmarkStart w:id="23" w:name="v-model-and-lifecycle-management"/>
    <w:p>
      <w:pPr>
        <w:pStyle w:val="Heading3"/>
      </w:pPr>
      <w:r>
        <w:t xml:space="preserve">3.1. V-Model and Lifecycle Management</w:t>
      </w:r>
    </w:p>
    <w:p>
      <w:pPr>
        <w:pStyle w:val="FirstParagraph"/>
      </w:pPr>
      <w:r>
        <w:t xml:space="preserve">The V-Model, a staple in Systems Engineering, emphasizes verification and validation at every stage of development. For Sudan Khartoum’s municipal projects, this means that before constructing a new smart grid or digital administration portal, the requirements must be rigorously tested against local realities. For instance, does the proposed technology require internet connectivity speeds that are currently unavailable in rural districts of Khartoum? A Systems Engineer would identify this disconnect early in the design phase, preventing costly implementation failures.</w:t>
      </w:r>
    </w:p>
    <w:bookmarkEnd w:id="23"/>
    <w:bookmarkStart w:id="24" w:name="interoperability-and-standardization"/>
    <w:p>
      <w:pPr>
        <w:pStyle w:val="Heading3"/>
      </w:pPr>
      <w:r>
        <w:t xml:space="preserve">3.2. Interoperability and Standardization</w:t>
      </w:r>
    </w:p>
    <w:p>
      <w:pPr>
        <w:pStyle w:val="FirstParagraph"/>
      </w:pPr>
      <w:r>
        <w:t xml:space="preserve">In Sudan Khartoum, legacy systems often clash with new technologies. A Systems Engineer acts as an architect of interoperability, ensuring that new digital solutions can communicate with existing infrastructure. This is particularly relevant for the healthcare sector in Khartoum, where integrating electronic health records with hospital management systems requires careful interface design and data standardization.</w:t>
      </w:r>
    </w:p>
    <w:p>
      <w:pPr>
        <w:pStyle w:val="BodyText"/>
      </w:pPr>
      <w:r>
        <w:t xml:space="preserve">3.3. Resilience Engineering</w:t>
      </w:r>
    </w:p>
    <w:p>
      <w:pPr>
        <w:pStyle w:val="BodyText"/>
      </w:pPr>
      <w:r>
        <w:t xml:space="preserve">Given the historical context of instability, resilience is a key keyword for Systems Engineers working in Sudan Khartoum. Solutions must be designed to withstand shocks, whether they are physical (floods from the Nile) or digital (cybersecurity threats). Redundancy and modularity are core principles here. For example, a water distribution system should have backup power sources and modular repair units that can be deployed quickly if a section fails.</w:t>
      </w:r>
    </w:p>
    <w:bookmarkEnd w:id="24"/>
    <w:bookmarkEnd w:id="25"/>
    <w:bookmarkStart w:id="26" w:name="X57307254d664d2969ad1c628917095324b40047"/>
    <w:p>
      <w:pPr>
        <w:pStyle w:val="Heading2"/>
      </w:pPr>
      <w:r>
        <w:t xml:space="preserve">4. Case Study: Digital Transformation in Public Transport</w:t>
      </w:r>
    </w:p>
    <w:p>
      <w:pPr>
        <w:pStyle w:val="FirstParagraph"/>
      </w:pPr>
      <w:r>
        <w:t xml:space="preserve">To illustrate the practical application of these concepts, consider the proposed modernization of public transportation in Sudan Khartoum. Traditionally, this might have been approached by civil engineers building new bus lanes or procurement officers buying buses.</w:t>
      </w:r>
    </w:p>
    <w:p>
      <w:pPr>
        <w:pStyle w:val="BodyText"/>
      </w:pPr>
      <w:r>
        <w:t xml:space="preserve">A Systems Engineer would approach this problem differently. They would analyze the entire mobility ecosystem:</w:t>
      </w:r>
    </w:p>
    <w:p>
      <w:pPr>
        <w:numPr>
          <w:ilvl w:val="0"/>
          <w:numId w:val="1002"/>
        </w:numPr>
        <w:pStyle w:val="Compact"/>
      </w:pPr>
      <w:r>
        <w:rPr>
          <w:bCs/>
          <w:b/>
        </w:rPr>
        <w:t xml:space="preserve">User Behavior:</w:t>
      </w:r>
      <w:r>
        <w:t xml:space="preserve"> </w:t>
      </w:r>
      <w:r>
        <w:t xml:space="preserve">How do residents of Khartoum currently travel?</w:t>
      </w:r>
    </w:p>
    <w:p>
      <w:pPr>
        <w:numPr>
          <w:ilvl w:val="0"/>
          <w:numId w:val="1002"/>
        </w:numPr>
        <w:pStyle w:val="Compact"/>
      </w:pPr>
      <w:r>
        <w:rPr>
          <w:bCs/>
          <w:b/>
        </w:rPr>
        <w:t xml:space="preserve">Traffic Flow:</w:t>
      </w:r>
      <w:r>
        <w:t xml:space="preserve"> </w:t>
      </w:r>
      <w:r>
        <w:t xml:space="preserve">Where are the bottlenecks during peak hours?</w:t>
      </w:r>
    </w:p>
    <w:p>
      <w:pPr>
        <w:numPr>
          <w:ilvl w:val="0"/>
          <w:numId w:val="1002"/>
        </w:numPr>
        <w:pStyle w:val="Compact"/>
      </w:pPr>
      <w:r>
        <w:rPr>
          <w:bCs/>
          <w:b/>
        </w:rPr>
        <w:t xml:space="preserve">Fleet Management:</w:t>
      </w:r>
    </w:p>
    <w:p>
      <w:pPr>
        <w:numPr>
          <w:ilvl w:val="0"/>
          <w:numId w:val="1002"/>
        </w:numPr>
        <w:pStyle w:val="Compact"/>
      </w:pPr>
      <w:r>
        <w:t xml:space="preserve">Digital Integration:</w:t>
      </w:r>
    </w:p>
    <w:p>
      <w:pPr>
        <w:pStyle w:val="FirstParagraph"/>
      </w:pPr>
      <w:r>
        <w:t xml:space="preserve">The outcome of such an analysis might not just be a new bus fleet, but an integrated mobility platform that includes scheduled routes, real-time tracking via apps accessible on low-end smartphones, and predictive maintenance for vehicles. This holistic solution addresses economic efficiency, user convenience, and technical feasibility simultaneously.</w:t>
      </w:r>
    </w:p>
    <w:bookmarkEnd w:id="26"/>
    <w:bookmarkStart w:id="27" w:name="capacity-building-and-education"/>
    <w:p>
      <w:pPr>
        <w:pStyle w:val="Heading2"/>
      </w:pPr>
      <w:r>
        <w:t xml:space="preserve">5. Capacity Building and Education</w:t>
      </w:r>
    </w:p>
    <w:p>
      <w:pPr>
        <w:pStyle w:val="FirstParagraph"/>
      </w:pPr>
      <w:r>
        <w:t xml:space="preserve">The sustainability of these systems depends on human capital. Sudan Khartoum must invest in education that produces competent Systems Engineers. Universities and technical institutes should curricula that emphasize:</w:t>
      </w:r>
    </w:p>
    <w:p>
      <w:pPr>
        <w:numPr>
          <w:ilvl w:val="0"/>
          <w:numId w:val="1003"/>
        </w:numPr>
        <w:pStyle w:val="Compact"/>
      </w:pPr>
      <w:r>
        <w:rPr>
          <w:bCs/>
          <w:b/>
        </w:rPr>
        <w:t xml:space="preserve">Cross-disciplinary knowledge:</w:t>
      </w:r>
    </w:p>
    <w:p>
      <w:pPr>
        <w:numPr>
          <w:ilvl w:val="0"/>
          <w:numId w:val="1003"/>
        </w:numPr>
        <w:pStyle w:val="Compact"/>
      </w:pPr>
      <w:r>
        <w:rPr>
          <w:bCs/>
          <w:b/>
        </w:rPr>
        <w:t xml:space="preserve">Social responsibility:</w:t>
      </w:r>
    </w:p>
    <w:p>
      <w:pPr>
        <w:numPr>
          <w:ilvl w:val="0"/>
          <w:numId w:val="1003"/>
        </w:numPr>
        <w:pStyle w:val="Compact"/>
      </w:pPr>
      <w:r>
        <w:t xml:space="preserve">Adaptability:</w:t>
      </w:r>
    </w:p>
    <w:p>
      <w:pPr>
        <w:pStyle w:val="FirstParagraph"/>
      </w:pPr>
      <w:r>
        <w:t xml:space="preserve">Certification programs from international bodies, adapted for local contexts, can provide a benchmark for quality. Collaboration between Sudanese institutions and global engineering associations can facilitate knowledge transfer and best practice adoption.</w:t>
      </w:r>
    </w:p>
    <w:bookmarkEnd w:id="27"/>
    <w:bookmarkStart w:id="28" w:name="conclusion"/>
    <w:p>
      <w:pPr>
        <w:pStyle w:val="Heading2"/>
      </w:pPr>
      <w:r>
        <w:t xml:space="preserve">6. Conclusion</w:t>
      </w:r>
    </w:p>
    <w:p>
      <w:pPr>
        <w:pStyle w:val="FirstParagraph"/>
      </w:pPr>
      <w:r>
        <w:t xml:space="preserve">The path toward modernization in Sudan Khartoum is not merely a matter of importing technology; it is a matter of integrating that technology into the social, economic, and physical fabric of the city. The Systems Engineer plays a pivotal role in this integration. By viewing problems holistically and solutions systematically, they ensure that investments yield long-term benefits rather than short-term fixes.</w:t>
      </w:r>
    </w:p>
    <w:p>
      <w:pPr>
        <w:pStyle w:val="BodyText"/>
      </w:pPr>
      <w:r>
        <w:t xml:space="preserve">For policymakers, developers, and educators in Sudan Khartoum, embracing Systems Engineering principles is not just a technical choice; it is a strategic imperative. It offers a roadmap for building resilient infrastructure, efficient services, and inclusive digital economies that can withstand the challenges of the 21st century. As Sudan Khartoum moves forward, let us empower its engineers with these tools to build a future that is connected, efficient, and sustainable.</w:t>
      </w:r>
    </w:p>
    <w:bookmarkEnd w:id="28"/>
    <w:bookmarkStart w:id="29" w:name="references"/>
    <w:p>
      <w:pPr>
        <w:pStyle w:val="Heading2"/>
      </w:pPr>
      <w:r>
        <w:t xml:space="preserve">References</w:t>
      </w:r>
    </w:p>
    <w:p>
      <w:pPr>
        <w:numPr>
          <w:ilvl w:val="0"/>
          <w:numId w:val="1004"/>
        </w:numPr>
        <w:pStyle w:val="Compact"/>
      </w:pPr>
      <w:r>
        <w:t xml:space="preserve">[1] INCOSE. (2020). *Systems Engineering Handbook*. International Council on Systems Engineering.</w:t>
      </w:r>
    </w:p>
    <w:p>
      <w:pPr>
        <w:numPr>
          <w:ilvl w:val="0"/>
          <w:numId w:val="1004"/>
        </w:numPr>
        <w:pStyle w:val="Compact"/>
      </w:pPr>
      <w:r>
        <w:t xml:space="preserve">[2] World Bank. (2019). *Digital Economy for Africa Initiative: Country Profiles*.</w:t>
      </w:r>
    </w:p>
    <w:p>
      <w:pPr>
        <w:numPr>
          <w:ilvl w:val="0"/>
          <w:numId w:val="1004"/>
        </w:numPr>
        <w:pStyle w:val="Compact"/>
      </w:pPr>
      <w:r>
        <w:t xml:space="preserve">[3] Al-Amin, M., &amp; Hassan, S. (2021). "Urban Planning Challenges in Post-Conflict Cities: A Case Study of Khartoum." *Journal of African Urban Studies*, 15(2), 45-60.</w:t>
      </w:r>
    </w:p>
    <w:p>
      <w:pPr>
        <w:numPr>
          <w:ilvl w:val="0"/>
          <w:numId w:val="1004"/>
        </w:numPr>
        <w:pStyle w:val="Compact"/>
      </w:pPr>
      <w:r>
        <w:t xml:space="preserve">[4] IEEE Standards Association. (2018). *IEEE Standard for Systems and Software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Systems Engineering in Sudan Khartoum</dc:title>
  <dc:creator/>
  <dc:language>en</dc:language>
  <cp:keywords/>
  <dcterms:created xsi:type="dcterms:W3CDTF">2026-07-29T10:11:36Z</dcterms:created>
  <dcterms:modified xsi:type="dcterms:W3CDTF">2026-07-29T10:11:36Z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