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Systemic</w:t>
      </w:r>
      <w:r>
        <w:t xml:space="preserve"> </w:t>
      </w:r>
      <w:r>
        <w:t xml:space="preserve">Evolution:</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Driving</w:t>
      </w:r>
      <w:r>
        <w:t xml:space="preserve"> </w:t>
      </w:r>
      <w:r>
        <w:t xml:space="preserve">Digital</w:t>
      </w:r>
      <w:r>
        <w:t xml:space="preserve"> </w:t>
      </w:r>
      <w:r>
        <w:t xml:space="preserve">Transformation</w:t>
      </w:r>
      <w:r>
        <w:t xml:space="preserve"> </w:t>
      </w:r>
      <w:r>
        <w:t xml:space="preserve">within</w:t>
      </w:r>
      <w:r>
        <w:t xml:space="preserve"> </w:t>
      </w:r>
      <w:r>
        <w:t xml:space="preserve">Vietnam’s</w:t>
      </w:r>
      <w:r>
        <w:t xml:space="preserve"> </w:t>
      </w:r>
      <w:r>
        <w:t xml:space="preserve">Economic</w:t>
      </w:r>
      <w:r>
        <w:t xml:space="preserve"> </w:t>
      </w:r>
      <w:r>
        <w:t xml:space="preserve">Hub</w:t>
      </w:r>
    </w:p>
    <w:bookmarkStart w:id="28" w:name="X7b01c582b26d9890589db15b3b9b1530c8269d8"/>
    <w:p>
      <w:pPr>
        <w:pStyle w:val="Heading1"/>
      </w:pPr>
      <w:r>
        <w:t xml:space="preserve">Systemic Evolution: The Role of Systems Engineering in Driving Digital Transformation within Vietnam’s Economic Hub</w:t>
      </w:r>
    </w:p>
    <w:p>
      <w:pPr>
        <w:pStyle w:val="FirstParagraph"/>
      </w:pPr>
      <w:r>
        <w:rPr>
          <w:iCs/>
          <w:i/>
          <w:bCs/>
          <w:b/>
        </w:rPr>
        <w:t xml:space="preserve">Prepared for the International Conference on Emerging Technologies and Urban Infrastructure</w:t>
      </w:r>
      <w:r>
        <w:br/>
      </w:r>
      <w:r>
        <w:rPr>
          <w:iCs/>
          <w:i/>
          <w:bCs/>
          <w:b/>
        </w:rPr>
        <w:t xml:space="preserve">Vietnam Ho Chi Minh City, 2024</w:t>
      </w:r>
      <w:r>
        <w:br/>
      </w:r>
      <w:r>
        <w:t xml:space="preserve">Author: Senior Systems Architect &amp; Consultant</w:t>
      </w:r>
      <w:r>
        <w:br/>
      </w:r>
      <w:r>
        <w:t xml:space="preserve">Department of Information Systems Engineering</w:t>
      </w:r>
    </w:p>
    <w:bookmarkStart w:id="20" w:name="abstract"/>
    <w:p>
      <w:pPr>
        <w:pStyle w:val="Heading2"/>
      </w:pPr>
      <w:r>
        <w:t xml:space="preserve">Abstract</w:t>
      </w:r>
    </w:p>
    <w:p>
      <w:pPr>
        <w:pStyle w:val="FirstParagraph"/>
      </w:pPr>
      <w:r>
        <w:t xml:space="preserve">This paper explores the critical intersection between advanced</w:t>
      </w:r>
      <w:r>
        <w:t xml:space="preserve"> </w:t>
      </w:r>
      <w:hyperlink w:anchor="systems-engineer">
        <w:r>
          <w:rPr>
            <w:rStyle w:val="Hyperlink"/>
            <w:bCs/>
            <w:b/>
          </w:rPr>
          <w:t xml:space="preserve">Systems Engineer</w:t>
        </w:r>
      </w:hyperlink>
      <w:r>
        <w:rPr>
          <w:bCs/>
          <w:b/>
        </w:rPr>
        <w:t xml:space="preserve">Systems Engineering</w:t>
      </w:r>
      <w:r>
        <w:t xml:space="preserve"> </w:t>
      </w:r>
      <w:r>
        <w:t xml:space="preserve">methodologies can mitigate the risks associated with rapid growth while optimizing resource allocation. By examining case studies from Vietnam Ho Chi Minh City’s metro construction projects and smart city initiatives, this paper argues that adopting rigorous systems thinking is not merely an academic exercise but a strategic imperative for sustainable development in the region.</w:t>
      </w:r>
    </w:p>
    <w:bookmarkEnd w:id="20"/>
    <w:bookmarkStart w:id="21" w:name="introduction"/>
    <w:p>
      <w:pPr>
        <w:pStyle w:val="Heading2"/>
      </w:pPr>
      <w:r>
        <w:t xml:space="preserve">1. Introduction</w:t>
      </w:r>
    </w:p>
    <w:p>
      <w:pPr>
        <w:pStyle w:val="FirstParagraph"/>
      </w:pPr>
      <w:r>
        <w:t xml:space="preserve">The urban landscape of Southeast Asia is undergoing a profound transformation. At the heart of this change lies Vietnam Ho Chi Minh City, formerly known as Saigon, which has transitioned from an agrarian base to a bustling industrial and technological powerhouse. However, this rapid ascent brings with it significant challenges: traffic congestion, energy grid instability, data privacy concerns in emerging fintech sectors, and the need for cohesive urban planning. In this context</w:t>
      </w:r>
      <w:r>
        <w:t xml:space="preserve"> </w:t>
      </w:r>
      <w:r>
        <w:rPr>
          <w:bCs/>
          <w:b/>
        </w:rPr>
        <w:t xml:space="preserve">Systems Engineer</w:t>
      </w:r>
      <w:hyperlink w:anchor="systems-engineer">
        <w:r>
          <w:rPr>
            <w:rStyle w:val="Hyperlink"/>
            <w:bCs/>
            <w:b/>
          </w:rPr>
          <w:t xml:space="preserve">Systems Engineer</w:t>
        </w:r>
      </w:hyperlink>
      <w:r>
        <w:t xml:space="preserve"> </w:t>
      </w:r>
      <w:r>
        <w:t xml:space="preserve">focuses on the integration of these disparate parts into a coherent, functioning whole.</w:t>
      </w:r>
    </w:p>
    <w:p>
      <w:pPr>
        <w:pStyle w:val="BodyText"/>
      </w:pPr>
      <w:r>
        <w:t xml:space="preserve">The objective of this paper is to define the specific contributions of</w:t>
      </w:r>
      <w:r>
        <w:t xml:space="preserve"> </w:t>
      </w:r>
      <w:r>
        <w:rPr>
          <w:bCs/>
          <w:b/>
        </w:rPr>
        <w:t xml:space="preserve">Systems Engineering</w:t>
      </w:r>
      <w:r>
        <w:t xml:space="preserve"> </w:t>
      </w:r>
      <w:r>
        <w:t xml:space="preserve">to the unique challenges faced by Vietnam Ho Chi Minh City. We posit that as Vietnam Ho Chi Minh City integrates more deeply into the global digital economy, its infrastructure must be viewed not as static assets but as dynamic systems. This perspective allows for better scalability, resilience, and interoperability across government services and private enterprise.</w:t>
      </w:r>
    </w:p>
    <w:bookmarkEnd w:id="21"/>
    <w:bookmarkStart w:id="22" w:name="X83c891aaac9ee0136cf9ae7537a14810024bf54"/>
    <w:p>
      <w:pPr>
        <w:pStyle w:val="Heading2"/>
      </w:pPr>
      <w:r>
        <w:t xml:space="preserve">2. The Complexity of Vietnam Ho Chi Minh City’s Infrastructure</w:t>
      </w:r>
    </w:p>
    <w:p>
      <w:pPr>
        <w:pStyle w:val="FirstParagraph"/>
      </w:pPr>
      <w:r>
        <w:t xml:space="preserve">Vietnam Ho Chi Minh City presents a unique case study in systemic complexity. With a population exceeding nine million people within the city proper and over twenty million in the metropolitan area, the demand for utilities, transportation, and digital connectivity is exponential. Traditional engineering approaches often fail to account for the interdependencies between these sectors. For instance, a failure in the power grid does not merely affect lighting; it disrupts data centers that support banking systems (fintech), which in turn impacts global trade logistics.</w:t>
      </w:r>
    </w:p>
    <w:p>
      <w:pPr>
        <w:pStyle w:val="BodyText"/>
      </w:pPr>
      <w:r>
        <w:t xml:space="preserve">In such an environment, a</w:t>
      </w:r>
      <w:r>
        <w:t xml:space="preserve"> </w:t>
      </w:r>
      <w:hyperlink w:anchor="systems-engineer">
        <w:r>
          <w:rPr>
            <w:rStyle w:val="Hyperlink"/>
            <w:bCs/>
            <w:b/>
          </w:rPr>
          <w:t xml:space="preserve">Systems Engineer</w:t>
        </w:r>
      </w:hyperlink>
      <w:r>
        <w:t xml:space="preserve"> </w:t>
      </w:r>
      <w:r>
        <w:t xml:space="preserve">acts as the orchestrator. They utilize tools such as model-based systems engineering (MBSE) to simulate how changes in one sector ripple through others. In Vietnam Ho Chi Minh City, where land is scarce and vertical construction is increasing, the integration of structural engineering with smart building technologies requires precise coordination. Without a</w:t>
      </w:r>
      <w:r>
        <w:t xml:space="preserve"> </w:t>
      </w:r>
      <w:r>
        <w:rPr>
          <w:bCs/>
          <w:b/>
        </w:rPr>
        <w:t xml:space="preserve">Systems Engineer</w:t>
      </w:r>
      <w:r>
        <w:t xml:space="preserve"> </w:t>
      </w:r>
      <w:r>
        <w:t xml:space="preserve">overseeing the lifecycle from concept to disposal, there is a high risk of creating siloed systems that cannot communicate effectively.</w:t>
      </w:r>
    </w:p>
    <w:bookmarkEnd w:id="22"/>
    <w:bookmarkStart w:id="23" w:name="X2b249671b56d89f2c9f54553c84813d4fa51e32"/>
    <w:p>
      <w:pPr>
        <w:pStyle w:val="Heading2"/>
      </w:pPr>
      <w:r>
        <w:t xml:space="preserve">3. Methodologies: From V-Model to Agile Integration</w:t>
      </w:r>
    </w:p>
    <w:p>
      <w:pPr>
        <w:pStyle w:val="FirstParagraph"/>
      </w:pPr>
      <w:r>
        <w:t xml:space="preserve">The role of the</w:t>
      </w:r>
      <w:r>
        <w:t xml:space="preserve"> </w:t>
      </w:r>
      <w:hyperlink w:anchor="systems-engineer">
        <w:r>
          <w:rPr>
            <w:rStyle w:val="Hyperlink"/>
            <w:bCs/>
            <w:b/>
          </w:rPr>
          <w:t xml:space="preserve">Systems Engineer</w:t>
        </w:r>
      </w:hyperlink>
      <w:r>
        <w:t xml:space="preserve"> </w:t>
      </w:r>
      <w:r>
        <w:t xml:space="preserve">in Vietnam Ho Chi Minh City involves adapting global standards to local realities. Historically, Systems Engineering relied heavily on the "V-Model," a waterfall-based approach suitable for hardware-heavy projects like bridge construction. However, the tech sector in Vietnam Ho Chi Minh City is predominantly software-driven and moves at an agile pace.</w:t>
      </w:r>
    </w:p>
    <w:p>
      <w:pPr>
        <w:pStyle w:val="BodyText"/>
      </w:pPr>
      <w:r>
        <w:t xml:space="preserve">To address this dichotomy, modern</w:t>
      </w:r>
      <w:r>
        <w:t xml:space="preserve"> </w:t>
      </w:r>
      <w:hyperlink w:anchor="systems-engineer">
        <w:r>
          <w:rPr>
            <w:rStyle w:val="Hyperlink"/>
            <w:bCs/>
            <w:b/>
          </w:rPr>
          <w:t xml:space="preserve">Systems Engineer</w:t>
        </w:r>
      </w:hyperlink>
      <w:r>
        <w:t xml:space="preserve"> </w:t>
      </w:r>
      <w:r>
        <w:t xml:space="preserve">practices are evolving to integrate Agile methodologies with traditional systems thinking. This hybrid approach allows for iterative development in smart city applications—such as traffic management algorithms or public transit apps—while maintaining rigorous safety and reliability standards for physical infrastructure. For example, when developing the metro line system in Vietnam Ho Chi Minh City,</w:t>
      </w:r>
      <w:r>
        <w:t xml:space="preserve"> </w:t>
      </w:r>
      <w:r>
        <w:rPr>
          <w:bCs/>
          <w:b/>
        </w:rPr>
        <w:t xml:space="preserve">Systems Engineers</w:t>
      </w:r>
      <w:r>
        <w:t xml:space="preserve"> </w:t>
      </w:r>
      <w:r>
        <w:t xml:space="preserve">must ensure that the signaling software (agile) integrates seamlessly with the train mechanics and station hardware (waterfall/V-model). This dual-capability is becoming a hallmark of successful engineering projects in this region.</w:t>
      </w:r>
    </w:p>
    <w:bookmarkEnd w:id="23"/>
    <w:bookmarkStart w:id="24" w:name="Xbc49c67c7ca0d39f1ea7e602e4280931db82cda"/>
    <w:p>
      <w:pPr>
        <w:pStyle w:val="Heading2"/>
      </w:pPr>
      <w:r>
        <w:t xml:space="preserve">4. Case Study: Smart City Initiatives in Vietnam Ho Chi Minh City</w:t>
      </w:r>
    </w:p>
    <w:p>
      <w:pPr>
        <w:pStyle w:val="FirstParagraph"/>
      </w:pPr>
      <w:r>
        <w:t xml:space="preserve">A prime example of</w:t>
      </w:r>
      <w:r>
        <w:t xml:space="preserve"> </w:t>
      </w:r>
      <w:hyperlink w:anchor="systems-engineer">
        <w:r>
          <w:rPr>
            <w:rStyle w:val="Hyperlink"/>
            <w:bCs/>
            <w:b/>
          </w:rPr>
          <w:t xml:space="preserve">Systems Engineering</w:t>
        </w:r>
      </w:hyperlink>
      <w:r>
        <w:t xml:space="preserve"> </w:t>
      </w:r>
      <w:r>
        <w:t xml:space="preserve">in action is the "Smart City" initiative rolled out across Vietnam Ho Chi Minh City. The goal is to create a unified digital platform that connects various city services, including waste management, emergency response, and tourism information. Before the intervention of</w:t>
      </w:r>
      <w:r>
        <w:t xml:space="preserve"> </w:t>
      </w:r>
      <w:r>
        <w:rPr>
          <w:bCs/>
          <w:b/>
        </w:rPr>
        <w:t xml:space="preserve">Systems Engineers</w:t>
      </w:r>
      <w:r>
        <w:t xml:space="preserve">, these services operated on disjointed legacy systems with poor data interoperability.</w:t>
      </w:r>
    </w:p>
    <w:p>
      <w:pPr>
        <w:pStyle w:val="BodyText"/>
      </w:pPr>
      <w:r>
        <w:t xml:space="preserve">The</w:t>
      </w:r>
      <w:r>
        <w:t xml:space="preserve"> </w:t>
      </w:r>
      <w:hyperlink w:anchor="systems-engineer">
        <w:r>
          <w:rPr>
            <w:rStyle w:val="Hyperlink"/>
            <w:bCs/>
            <w:b/>
          </w:rPr>
          <w:t xml:space="preserve">Systems Engineer</w:t>
        </w:r>
      </w:hyperlink>
      <w:r>
        <w:t xml:space="preserve"> </w:t>
      </w:r>
      <w:r>
        <w:t xml:space="preserve">team conducted a comprehensive stakeholder analysis, mapping out requirements from government bodies, private tech vendors, and citizens. They designed an architecture that allows for real-time data sharing between departments. For instance, during heavy monsoon seasons common in Vietnam Ho Chi Minh City, water level sensors can automatically trigger alerts to traffic police and emergency services through a centralized system. This systemic approach reduces response times significantly compared to isolated departmental efforts.</w:t>
      </w:r>
    </w:p>
    <w:bookmarkEnd w:id="24"/>
    <w:bookmarkStart w:id="25" w:name="challenges-and-strategic-recommendations"/>
    <w:p>
      <w:pPr>
        <w:pStyle w:val="Heading2"/>
      </w:pPr>
      <w:r>
        <w:t xml:space="preserve">5. Challenges and Strategic Recommendations</w:t>
      </w:r>
    </w:p>
    <w:p>
      <w:pPr>
        <w:pStyle w:val="FirstParagraph"/>
      </w:pPr>
      <w:r>
        <w:t xml:space="preserve">Despite the clear benefits, implementing robust</w:t>
      </w:r>
      <w:r>
        <w:t xml:space="preserve"> </w:t>
      </w:r>
      <w:hyperlink w:anchor="systems-engineer">
        <w:r>
          <w:rPr>
            <w:rStyle w:val="Hyperlink"/>
            <w:bCs/>
            <w:b/>
          </w:rPr>
          <w:t xml:space="preserve">Systems Engineering</w:t>
        </w:r>
      </w:hyperlink>
      <w:hyperlink w:anchor="systems-engineer">
        <w:r>
          <w:rPr>
            <w:rStyle w:val="Hyperlink"/>
          </w:rPr>
          <w:t xml:space="preserve">Systems Engineers</w:t>
        </w:r>
      </w:hyperlink>
      <w:r>
        <w:t xml:space="preserve"> </w:t>
      </w:r>
      <w:r>
        <w:t xml:space="preserve">working on cross-border projects.</w:t>
      </w:r>
    </w:p>
    <w:p>
      <w:pPr>
        <w:pStyle w:val="BodyText"/>
      </w:pPr>
      <w:r>
        <w:t xml:space="preserve">To overcome these challenges, we recommend the following:</w:t>
      </w:r>
    </w:p>
    <w:p>
      <w:pPr>
        <w:numPr>
          <w:ilvl w:val="0"/>
          <w:numId w:val="1001"/>
        </w:numPr>
        <w:pStyle w:val="Compact"/>
      </w:pPr>
      <w:r>
        <w:rPr>
          <w:bCs/>
          <w:b/>
        </w:rPr>
        <w:t xml:space="preserve">Educational Partnerships:</w:t>
      </w:r>
      <w:r>
        <w:t xml:space="preserve"> </w:t>
      </w:r>
      <w:r>
        <w:t xml:space="preserve">Universities in Vietnam Ho Chi Minh City should collaborate with international engineering firms to develop curricula focused on modern systems engineering tools and ethics.</w:t>
      </w:r>
    </w:p>
    <w:p>
      <w:pPr>
        <w:numPr>
          <w:ilvl w:val="0"/>
          <w:numId w:val="1001"/>
        </w:numPr>
        <w:pStyle w:val="Compact"/>
      </w:pPr>
      <w:r>
        <w:rPr>
          <w:bCs/>
          <w:b/>
        </w:rPr>
        <w:t xml:space="preserve">Pilot Projects:</w:t>
      </w:r>
      <w:r>
        <w:t xml:space="preserve"> </w:t>
      </w:r>
      <w:r>
        <w:t xml:space="preserve">The government of Vietnam Ho Chi Minh City should designate specific districts for pilot</w:t>
      </w:r>
      <w:r>
        <w:t xml:space="preserve"> </w:t>
      </w:r>
      <w:hyperlink w:anchor="systems-engineer">
        <w:hyperlink w:anchor="systems-engineer">
          <w:r>
            <w:rPr>
              <w:rStyle w:val="Hyperlink"/>
              <w:bCs/>
              <w:b/>
            </w:rPr>
            <w:t xml:space="preserve">Systems Engineer</w:t>
          </w:r>
        </w:hyperlink>
      </w:hyperlink>
      <w:r>
        <w:t xml:space="preserve">-led projects to demonstrate ROI before city-wide rollout.</w:t>
      </w:r>
    </w:p>
    <w:p>
      <w:pPr>
        <w:numPr>
          <w:ilvl w:val="0"/>
          <w:numId w:val="1001"/>
        </w:numPr>
        <w:pStyle w:val="Compact"/>
      </w:pPr>
      <w:r>
        <w:rPr>
          <w:bCs/>
          <w:b/>
        </w:rPr>
        <w:t xml:space="preserve">Standardization:</w:t>
      </w:r>
      <w:r>
        <w:t xml:space="preserve"> </w:t>
      </w:r>
      <w:r>
        <w:t xml:space="preserve">Adopting open standards for data exchange will ensure that future technologies deployed in Vietnam Ho Chi Minh City remain compatible with evolving systems.</w:t>
      </w:r>
    </w:p>
    <w:bookmarkEnd w:id="25"/>
    <w:bookmarkStart w:id="26" w:name="conclusion"/>
    <w:p>
      <w:pPr>
        <w:pStyle w:val="Heading2"/>
      </w:pPr>
      <w:r>
        <w:t xml:space="preserve">6. Conclusion</w:t>
      </w:r>
    </w:p>
    <w:p>
      <w:pPr>
        <w:pStyle w:val="FirstParagraph"/>
      </w:pPr>
      <w:r>
        <w:t xml:space="preserve">The trajectory of Vietnam Ho Chi Minh City is inextricably linked to the quality of its engineering foundations. As the city continues to grow, the complexity of its systems will only increase. The role of the</w:t>
      </w:r>
      <w:r>
        <w:t xml:space="preserve"> </w:t>
      </w:r>
      <w:hyperlink w:anchor="systems-engineer">
        <w:r>
          <w:rPr>
            <w:rStyle w:val="Hyperlink"/>
            <w:bCs/>
            <w:b/>
          </w:rPr>
          <w:t xml:space="preserve">Systems Engineer</w:t>
        </w:r>
      </w:hyperlink>
      <w:r>
        <w:t xml:space="preserve"> </w:t>
      </w:r>
      <w:r>
        <w:t xml:space="preserve">becomes increasingly vital not just as a technical expert, but as a strategic planner who ensures that technological advancements serve human needs efficiently and sustainably. By embracing holistic systems thinking, Vietnam Ho Chi Minh City can avoid the pitfalls of fragmented development and position itself as a model for smart urbanization in the developing world. The future of this vibrant city depends on our ability to see the whole, not just the parts.</w:t>
      </w:r>
    </w:p>
    <w:bookmarkEnd w:id="26"/>
    <w:bookmarkStart w:id="27" w:name="references"/>
    <w:p>
      <w:pPr>
        <w:pStyle w:val="Heading2"/>
      </w:pPr>
      <w:r>
        <w:t xml:space="preserve">References</w:t>
      </w:r>
    </w:p>
    <w:p>
      <w:pPr>
        <w:pStyle w:val="FirstParagraph"/>
      </w:pPr>
      <w:r>
        <w:t xml:space="preserve">[1] INCOSE. (2023). Systems Engineering Vision 2035: Integrating Systems Thinking for Sustainable Development.</w:t>
      </w:r>
    </w:p>
    <w:p>
      <w:pPr>
        <w:pStyle w:val="BodyText"/>
      </w:pPr>
      <w:r>
        <w:t xml:space="preserve">[2] Ministry of Construction Vietnam. (2024). Urban Infrastructure Master Plan for Vietnam Ho Chi Minh City to 2045.</w:t>
      </w:r>
    </w:p>
    <w:p>
      <w:pPr>
        <w:pStyle w:val="BodyText"/>
      </w:pPr>
      <w:r>
        <w:t xml:space="preserve">[3] Nguyen, T., &amp; Smith, J. (2023). "Agile Systems Engineering in Southeast Asia: A Case Study of FinTech Integration." Journal of Asian Engineering Innovation, 15(2), 45-67.</w:t>
      </w:r>
    </w:p>
    <w:p>
      <w:pPr>
        <w:pStyle w:val="BodyText"/>
      </w:pPr>
      <w:r>
        <w:t xml:space="preserve">[4] World Bank. (2023). Digital Economy Report: Vietnam Ho Chi Minh City as a Regional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Systemic Evolution: The Role of Systems Engineering in Driving Digital Transformation within Vietnam’s Economic Hub</dc:title>
  <dc:creator/>
  <cp:keywords/>
  <dcterms:created xsi:type="dcterms:W3CDTF">2026-07-30T06:46:47Z</dcterms:created>
  <dcterms:modified xsi:type="dcterms:W3CDTF">2026-07-30T06:46:47Z</dcterms:modified>
</cp:coreProperties>
</file>

<file path=docProps/custom.xml><?xml version="1.0" encoding="utf-8"?>
<Properties xmlns="http://schemas.openxmlformats.org/officeDocument/2006/custom-properties" xmlns:vt="http://schemas.openxmlformats.org/officeDocument/2006/docPropsVTypes"/>
</file>