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Backbone:</w:t>
      </w:r>
      <w:r>
        <w:t xml:space="preserve"> </w:t>
      </w:r>
      <w:r>
        <w:t xml:space="preserve">Integrating</w:t>
      </w:r>
      <w:r>
        <w:t xml:space="preserve"> </w:t>
      </w:r>
      <w:r>
        <w:t xml:space="preserve">Tailor</w:t>
      </w:r>
      <w:r>
        <w:t xml:space="preserve"> </w:t>
      </w:r>
      <w:r>
        <w:t xml:space="preserve">Services</w:t>
      </w:r>
      <w:r>
        <w:t xml:space="preserve"> </w:t>
      </w:r>
      <w:r>
        <w:t xml:space="preserve">into</w:t>
      </w:r>
      <w:r>
        <w:t xml:space="preserve"> </w:t>
      </w:r>
      <w:r>
        <w:t xml:space="preserve">the</w:t>
      </w:r>
      <w:r>
        <w:t xml:space="preserve"> </w:t>
      </w:r>
      <w:r>
        <w:t xml:space="preserve">Formal</w:t>
      </w:r>
      <w:r>
        <w:t xml:space="preserve"> </w:t>
      </w:r>
      <w:r>
        <w:t xml:space="preserve">Economy</w:t>
      </w:r>
      <w:r>
        <w:t xml:space="preserve"> </w:t>
      </w:r>
      <w:r>
        <w:t xml:space="preserve">of</w:t>
      </w:r>
      <w:r>
        <w:t xml:space="preserve"> </w:t>
      </w:r>
      <w:r>
        <w:t xml:space="preserve">Ethiopia</w:t>
      </w:r>
      <w:r>
        <w:t xml:space="preserve"> </w:t>
      </w:r>
      <w:r>
        <w:t xml:space="preserve">Addis</w:t>
      </w:r>
      <w:r>
        <w:t xml:space="preserve"> </w:t>
      </w:r>
      <w:r>
        <w:t xml:space="preserve">Ababa</w:t>
      </w:r>
    </w:p>
    <w:bookmarkStart w:id="29" w:name="X5e5332d9bf595bfad295d7a62c612dee5350984"/>
    <w:p>
      <w:pPr>
        <w:pStyle w:val="Heading1"/>
      </w:pPr>
      <w:r>
        <w:t xml:space="preserve">The Artisanal Backbone: Integrating Tailor Services into the Formal Economy of Ethiopia Addis Ababa</w:t>
      </w:r>
    </w:p>
    <w:p>
      <w:pPr>
        <w:pStyle w:val="FirstParagraph"/>
      </w:pPr>
      <w:r>
        <w:rPr>
          <w:bCs/>
          <w:b/>
        </w:rPr>
        <w:t xml:space="preserve">A Conference Paper Presented at the International Symposium on Urban Development and Textile Industries</w:t>
      </w:r>
    </w:p>
    <w:p>
      <w:pPr>
        <w:pStyle w:val="BodyText"/>
      </w:pPr>
      <w:r>
        <w:rPr>
          <w:iCs/>
          <w:i/>
        </w:rPr>
        <w:t xml:space="preserve">Presented by: [Author Name], Department of Economic History and Fashion Studies</w:t>
      </w:r>
    </w:p>
    <w:bookmarkStart w:id="20" w:name="abstract"/>
    <w:p>
      <w:pPr>
        <w:pStyle w:val="Heading2"/>
      </w:pPr>
      <w:r>
        <w:rPr>
          <w:bCs/>
          <w:b/>
        </w:rPr>
        <w:t xml:space="preserve">Abstract</w:t>
      </w:r>
    </w:p>
    <w:p>
      <w:pPr>
        <w:pStyle w:val="FirstParagraph"/>
      </w:pPr>
      <w:r>
        <w:t xml:space="preserve">This paper examines the critical role of the tailor within the socio-economic fabric of Ethiopia Addis Ababa. While often perceived merely as a craft service, the tailor industry in this rapidly urbanizing capital serves as a primary engine for employment, cultural preservation, and micro-enterprise growth. Through qualitative analysis and field observations in major districts such as Piassa, Mekanisa, and Kazanchis, this study argues that tailors are not just artisans but vital nodes in the supply chain of Ethiopia Addis Ababa. The paper further explores the challenges posed by fast fashion imports and proposes strategies for formalizing this sector to enhance its contribution to the national GDP.</w:t>
      </w:r>
    </w:p>
    <w:bookmarkEnd w:id="20"/>
    <w:bookmarkStart w:id="21" w:name="introduction"/>
    <w:p>
      <w:pPr>
        <w:pStyle w:val="Heading2"/>
      </w:pPr>
      <w:r>
        <w:t xml:space="preserve">1. Introduction</w:t>
      </w:r>
    </w:p>
    <w:p>
      <w:pPr>
        <w:pStyle w:val="FirstParagraph"/>
      </w:pPr>
      <w:r>
        <w:t xml:space="preserve">The narrative of Ethiopia Addis Ababa is one of dynamic transformation, characterized by a blend of ancient traditions and rapid modernization. At the heart of this urban tapestry lies an industry that has remained largely informal yet indispensable: the trade of the tailor. In Ethiopia Addis Ababa, clothing is not merely a commodity; it is a signifier of identity, status, and cultural heritage. From the intricate designs of traditional</w:t>
      </w:r>
      <w:r>
        <w:t xml:space="preserve"> </w:t>
      </w:r>
      <w:r>
        <w:rPr>
          <w:iCs/>
          <w:i/>
        </w:rPr>
        <w:t xml:space="preserve">Netela</w:t>
      </w:r>
      <w:r>
        <w:t xml:space="preserve"> </w:t>
      </w:r>
      <w:r>
        <w:t xml:space="preserve">wraps to contemporary business attire required in the city’s growing corporate sector, tailors provide customized solutions that off-the-rack garments cannot match.</w:t>
      </w:r>
    </w:p>
    <w:p>
      <w:pPr>
        <w:pStyle w:val="BodyText"/>
      </w:pPr>
      <w:r>
        <w:t xml:space="preserve">This conference paper aims to elevate the discourse surrounding tailor services. By focusing specifically on Ethiopia Addis Ababa, we highlight how these local artisans sustain millions of livelihoods while adapting to global market pressures. Understanding the mechanics of this trade is essential for policymakers aiming to boost industrial growth and for stakeholders interested in sustainable urban development.</w:t>
      </w:r>
    </w:p>
    <w:bookmarkEnd w:id="21"/>
    <w:bookmarkStart w:id="24" w:name="X8bdc84c79cf4ce0fac331c1129cbb20b2edf72a"/>
    <w:p>
      <w:pPr>
        <w:pStyle w:val="Heading2"/>
      </w:pPr>
      <w:r>
        <w:t xml:space="preserve">2. The Socio-Economic Landscape of Tailoring in Ethiopia Addis Ababa</w:t>
      </w:r>
    </w:p>
    <w:bookmarkStart w:id="22" w:name="employment-and-livelihoods"/>
    <w:p>
      <w:pPr>
        <w:pStyle w:val="Heading3"/>
      </w:pPr>
      <w:r>
        <w:t xml:space="preserve">2.1 Employment and Livelihoods</w:t>
      </w:r>
    </w:p>
    <w:p>
      <w:pPr>
        <w:pStyle w:val="FirstParagraph"/>
      </w:pPr>
      <w:r>
        <w:t xml:space="preserve">The tailor industry in Ethiopia Addis Ababa is a major employer, particularly for women and youth. It serves as a critical entry point into the labor market for individuals who may lack higher education credentials. In neighborhoods like Merkato, the hub of commerce in Ethiopia Addis Ababa, thousands of tailors operate within dense clusters of workshops. These tailors often work in apprenticeship models, passing skills down through generations while providing immediate income to their families.</w:t>
      </w:r>
    </w:p>
    <w:bookmarkEnd w:id="22"/>
    <w:bookmarkStart w:id="23" w:name="cultural-preservation-and-identity"/>
    <w:p>
      <w:pPr>
        <w:pStyle w:val="Heading3"/>
      </w:pPr>
      <w:r>
        <w:t xml:space="preserve">2.2 Cultural Preservation and Identity</w:t>
      </w:r>
    </w:p>
    <w:p>
      <w:pPr>
        <w:pStyle w:val="FirstParagraph"/>
      </w:pPr>
      <w:r>
        <w:t xml:space="preserve">In Ethiopia Addis Ababa, the tailor acts as a custodian of culture. The demand for traditional Ethiopian clothing during festivals such as Timkat and Meskel drives significant economic activity. Tailors must possess specialized knowledge in handling specific fabrics, embroidery techniques, and cutting styles that define Ethiopian aesthetic values. This specialization ensures that the cultural identity of Ethiopia Addis Ababa remains vibrant amidst globalization.</w:t>
      </w:r>
    </w:p>
    <w:bookmarkEnd w:id="23"/>
    <w:bookmarkEnd w:id="24"/>
    <w:bookmarkStart w:id="25" w:name="challenges-facing-the-tailor-industry"/>
    <w:p>
      <w:pPr>
        <w:pStyle w:val="Heading2"/>
      </w:pPr>
      <w:r>
        <w:t xml:space="preserve">3. Challenges Facing the Tailor Industry</w:t>
      </w:r>
    </w:p>
    <w:p>
      <w:pPr>
        <w:pStyle w:val="FirstParagraph"/>
      </w:pPr>
      <w:r>
        <w:t xml:space="preserve">Despite its importance, the tailor industry in Ethiopia Addis Ababa faces substantial hurdles:</w:t>
      </w:r>
    </w:p>
    <w:p>
      <w:pPr>
        <w:numPr>
          <w:ilvl w:val="0"/>
          <w:numId w:val="1001"/>
        </w:numPr>
        <w:pStyle w:val="Compact"/>
      </w:pPr>
      <w:r>
        <w:rPr>
          <w:bCs/>
          <w:b/>
        </w:rPr>
        <w:t xml:space="preserve">Fabric Sourcing and Cost:</w:t>
      </w:r>
      <w:r>
        <w:t xml:space="preserve"> Reliance on imported fabrics increases costs due to currency fluctuations and import duties. Tailors in Ethiopia Addis Ababa often struggle with consistent quality and availability of materials, forcing them to source from distant wholesalers.</w:t>
      </w:r>
    </w:p>
    <w:p>
      <w:pPr>
        <w:numPr>
          <w:ilvl w:val="0"/>
          <w:numId w:val="1001"/>
        </w:numPr>
        <w:pStyle w:val="Compact"/>
      </w:pPr>
      <w:r>
        <w:rPr>
          <w:bCs/>
          <w:b/>
        </w:rPr>
        <w:t xml:space="preserve">Competition from Fast Fashion:</w:t>
      </w:r>
      <w:r>
        <w:t xml:space="preserve"> The influx of cheap, second-hand clothing (often referred to as</w:t>
      </w:r>
      <w:r>
        <w:t xml:space="preserve"> </w:t>
      </w:r>
      <w:r>
        <w:rPr>
          <w:iCs/>
          <w:i/>
        </w:rPr>
        <w:t xml:space="preserve">Fayda</w:t>
      </w:r>
      <w:r>
        <w:t xml:space="preserve">) and mass-produced garments threatens the profitability of custom tailoring. Consumers in Ethiopia Addis Ababa are increasingly price-sensitive, favoring immediate affordability over long-term durability.</w:t>
      </w:r>
    </w:p>
    <w:p>
      <w:pPr>
        <w:numPr>
          <w:ilvl w:val="0"/>
          <w:numId w:val="1001"/>
        </w:numPr>
        <w:pStyle w:val="Compact"/>
      </w:pPr>
      <w:r>
        <w:rPr>
          <w:bCs/>
          <w:b/>
        </w:rPr>
        <w:t xml:space="preserve">Lack of Formalization:</w:t>
      </w:r>
      <w:r>
        <w:t xml:space="preserve"> Most tailor shops operate informally. This lack of registration limits their access to credit, business development services, and government support programs. Without formal status, tailors in Ethiopia Addis Ababa cannot easily scale their businesses or invest in modern machinery.</w:t>
      </w:r>
    </w:p>
    <w:bookmarkEnd w:id="25"/>
    <w:bookmarkStart w:id="26" w:name="strategic-interventions-for-growth"/>
    <w:p>
      <w:pPr>
        <w:pStyle w:val="Heading2"/>
      </w:pPr>
      <w:r>
        <w:t xml:space="preserve">4. Strategic Interventions for Growth</w:t>
      </w:r>
    </w:p>
    <w:p>
      <w:pPr>
        <w:pStyle w:val="FirstParagraph"/>
      </w:pPr>
      <w:r>
        <w:t xml:space="preserve">To ensure the sustainability of the tailor sector in Ethiopia Addis Ababa, several interventions are recommended:</w:t>
      </w:r>
    </w:p>
    <w:p>
      <w:pPr>
        <w:numPr>
          <w:ilvl w:val="0"/>
          <w:numId w:val="1002"/>
        </w:numPr>
        <w:pStyle w:val="Compact"/>
      </w:pPr>
      <w:r>
        <w:rPr>
          <w:bCs/>
          <w:b/>
        </w:rPr>
        <w:t xml:space="preserve">Digital Integration:</w:t>
      </w:r>
      <w:r>
        <w:t xml:space="preserve"> Encouraging tailors to adopt digital marketing platforms can expand their customer base beyond local neighborhoods. Tailors in Ethiopia Addis Ababa should be trained to utilize social media for showcasing designs and accepting orders, thereby increasing visibility.</w:t>
      </w:r>
    </w:p>
    <w:p>
      <w:pPr>
        <w:numPr>
          <w:ilvl w:val="0"/>
          <w:numId w:val="1002"/>
        </w:numPr>
        <w:pStyle w:val="Compact"/>
      </w:pPr>
      <w:r>
        <w:rPr>
          <w:bCs/>
          <w:b/>
        </w:rPr>
        <w:t xml:space="preserve">Skill Upgrading and Technology:</w:t>
      </w:r>
      <w:r>
        <w:t xml:space="preserve"> Investment in modern sewing machines and pattern-making software can enhance efficiency. Vocational training centers focused on Ethiopia Addis Ababa’s specific market needs should be established to teach contemporary design trends alongside traditional techniques.</w:t>
      </w:r>
    </w:p>
    <w:p>
      <w:pPr>
        <w:numPr>
          <w:ilvl w:val="0"/>
          <w:numId w:val="1002"/>
        </w:numPr>
        <w:pStyle w:val="Compact"/>
      </w:pPr>
      <w:r>
        <w:rPr>
          <w:bCs/>
          <w:b/>
        </w:rPr>
        <w:t xml:space="preserve">Promotion of Local Textiles:</w:t>
      </w:r>
      <w:r>
        <w:t xml:space="preserve"> To reduce dependency on imports, there must be a concerted effort to promote Ethiopian-produced cotton and textiles. Tailors can partner with local weavers in regions surrounding Ethiopia Addis Ababa to create unique products that appeal to both domestic and international tourists.</w:t>
      </w:r>
    </w:p>
    <w:p>
      <w:pPr>
        <w:numPr>
          <w:ilvl w:val="0"/>
          <w:numId w:val="1002"/>
        </w:numPr>
        <w:pStyle w:val="Compact"/>
      </w:pPr>
      <w:r>
        <w:rPr>
          <w:bCs/>
          <w:b/>
        </w:rPr>
        <w:t xml:space="preserve">Formalization Support:</w:t>
      </w:r>
      <w:r>
        <w:t xml:space="preserve"> The government should simplify the registration process for small businesses. Providing tax incentives for registered tailors in Ethiopia Addis Ababa can encourage formalization, leading to better access to banking services and legal protection.</w:t>
      </w:r>
    </w:p>
    <w:bookmarkEnd w:id="26"/>
    <w:bookmarkStart w:id="27" w:name="conclusion"/>
    <w:p>
      <w:pPr>
        <w:pStyle w:val="Heading2"/>
      </w:pPr>
      <w:r>
        <w:t xml:space="preserve">5. Conclusion</w:t>
      </w:r>
    </w:p>
    <w:p>
      <w:pPr>
        <w:pStyle w:val="FirstParagraph"/>
      </w:pPr>
      <w:r>
        <w:t xml:space="preserve">The tailor is more than a service provider; they are an integral part of the economic and cultural infrastructure of Ethiopia Addis Ababa. As the city continues to grow, the resilience and adaptability of tailors demonstrate their vital role in shaping urban life. By recognizing the tailor industry as a strategic sector for development, stakeholders can unlock new potentials for job creation, cultural export, and economic stability.</w:t>
      </w:r>
    </w:p>
    <w:p>
      <w:pPr>
        <w:pStyle w:val="BodyText"/>
      </w:pPr>
      <w:r>
        <w:t xml:space="preserve">Future research should focus on longitudinal studies of tailor cooperatives in Ethiopia Addis Ababa to measure the impact of formalization policies. Moreover, exploring the potential of exporting tailored Ethiopian designs through e-commerce platforms could position tailors as key players in the global fashion arena.</w:t>
      </w:r>
    </w:p>
    <w:bookmarkEnd w:id="27"/>
    <w:bookmarkStart w:id="28" w:name="references"/>
    <w:p>
      <w:pPr>
        <w:pStyle w:val="Heading2"/>
      </w:pPr>
      <w:r>
        <w:t xml:space="preserve">6. References</w:t>
      </w:r>
    </w:p>
    <w:p>
      <w:pPr>
        <w:numPr>
          <w:ilvl w:val="0"/>
          <w:numId w:val="1003"/>
        </w:numPr>
        <w:pStyle w:val="Compact"/>
      </w:pPr>
      <w:r>
        <w:t xml:space="preserve">Alemayehu, T. (2019).</w:t>
      </w:r>
      <w:r>
        <w:t xml:space="preserve"> </w:t>
      </w:r>
      <w:r>
        <w:rPr>
          <w:iCs/>
          <w:i/>
        </w:rPr>
        <w:t xml:space="preserve">The Informal Sector in Urban Ethiopia: Case Studies from Addis Ababa</w:t>
      </w:r>
      <w:r>
        <w:t xml:space="preserve">. Journal of African Economic Development.</w:t>
      </w:r>
    </w:p>
    <w:p>
      <w:pPr>
        <w:numPr>
          <w:ilvl w:val="0"/>
          <w:numId w:val="1003"/>
        </w:numPr>
        <w:pStyle w:val="Compact"/>
      </w:pPr>
      <w:r>
        <w:t xml:space="preserve">Belay, Z., &amp; Tesfaye, M. (2021).</w:t>
      </w:r>
      <w:r>
        <w:t xml:space="preserve"> </w:t>
      </w:r>
      <w:r>
        <w:rPr>
          <w:iCs/>
          <w:i/>
        </w:rPr>
        <w:t xml:space="preserve">Cultural Identity and Textile Production in Horn of Africa</w:t>
      </w:r>
      <w:r>
        <w:t xml:space="preserve">. International Review of Design.</w:t>
      </w:r>
    </w:p>
    <w:p>
      <w:pPr>
        <w:numPr>
          <w:ilvl w:val="0"/>
          <w:numId w:val="1003"/>
        </w:numPr>
        <w:pStyle w:val="Compact"/>
      </w:pPr>
      <w:r>
        <w:t xml:space="preserve">National Bank of Ethiopia. (2023).</w:t>
      </w:r>
      <w:r>
        <w:t xml:space="preserve"> </w:t>
      </w:r>
      <w:r>
        <w:rPr>
          <w:iCs/>
          <w:i/>
        </w:rPr>
        <w:t xml:space="preserve">Annual Economic Report: Manufacturing and Trade Sectors</w:t>
      </w:r>
      <w:r>
        <w:t xml:space="preserve">. Addis Ababa.</w:t>
      </w:r>
    </w:p>
    <w:p>
      <w:pPr>
        <w:numPr>
          <w:ilvl w:val="0"/>
          <w:numId w:val="1003"/>
        </w:numPr>
        <w:pStyle w:val="Compact"/>
      </w:pPr>
      <w:r>
        <w:t xml:space="preserve">Tadesse, G. (2020).</w:t>
      </w:r>
      <w:r>
        <w:t xml:space="preserve"> </w:t>
      </w:r>
      <w:r>
        <w:rPr>
          <w:iCs/>
          <w:i/>
        </w:rPr>
        <w:t xml:space="preserve">Sustainable Fashion Practices in Developing Economies</w:t>
      </w:r>
      <w:r>
        <w:t xml:space="preserve">. Urban Studies Quarterly.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Backbone: Integrating Tailor Services into the Formal Economy of Ethiopia Addis Ababa</dc:title>
  <dc:creator/>
  <dc:language>en</dc:language>
  <cp:keywords/>
  <dcterms:created xsi:type="dcterms:W3CDTF">2026-07-29T18:00:34Z</dcterms:created>
  <dcterms:modified xsi:type="dcterms:W3CDTF">2026-07-29T18:00:34Z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